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CB1EE4" w14:textId="77777777" w:rsidR="000407E4" w:rsidRPr="0088470C" w:rsidRDefault="000407E4" w:rsidP="0065268C">
      <w:pPr>
        <w:tabs>
          <w:tab w:val="left" w:pos="1134"/>
        </w:tabs>
        <w:jc w:val="right"/>
        <w:rPr>
          <w:rFonts w:ascii="Arial" w:hAnsi="Arial" w:cs="Arial"/>
          <w:b/>
          <w:lang w:val="en-GB"/>
        </w:rPr>
      </w:pPr>
    </w:p>
    <w:p w14:paraId="376CE56C" w14:textId="77777777" w:rsidR="000407E4" w:rsidRPr="0088470C" w:rsidRDefault="000407E4" w:rsidP="0065268C">
      <w:pPr>
        <w:tabs>
          <w:tab w:val="left" w:pos="1134"/>
        </w:tabs>
        <w:jc w:val="center"/>
        <w:rPr>
          <w:rFonts w:ascii="Arial" w:hAnsi="Arial" w:cs="Arial"/>
          <w:b/>
          <w:sz w:val="28"/>
          <w:szCs w:val="28"/>
          <w:lang w:val="en-GB"/>
        </w:rPr>
      </w:pPr>
    </w:p>
    <w:p w14:paraId="67AA3CD8" w14:textId="77777777" w:rsidR="000407E4" w:rsidRPr="0088470C" w:rsidRDefault="000407E4" w:rsidP="0065268C">
      <w:pPr>
        <w:tabs>
          <w:tab w:val="left" w:pos="1134"/>
        </w:tabs>
        <w:jc w:val="center"/>
        <w:rPr>
          <w:rFonts w:ascii="Arial" w:hAnsi="Arial" w:cs="Arial"/>
          <w:b/>
          <w:sz w:val="28"/>
          <w:szCs w:val="28"/>
          <w:lang w:val="en-GB"/>
        </w:rPr>
      </w:pPr>
    </w:p>
    <w:p w14:paraId="08ED17CB" w14:textId="77777777" w:rsidR="00700AE2" w:rsidRPr="0088470C" w:rsidRDefault="00700AE2" w:rsidP="0065268C">
      <w:pPr>
        <w:tabs>
          <w:tab w:val="left" w:pos="1134"/>
        </w:tabs>
        <w:jc w:val="center"/>
        <w:rPr>
          <w:rFonts w:ascii="Arial" w:hAnsi="Arial" w:cs="Arial"/>
          <w:b/>
          <w:sz w:val="28"/>
          <w:szCs w:val="28"/>
          <w:lang w:val="en-GB"/>
        </w:rPr>
      </w:pPr>
    </w:p>
    <w:p w14:paraId="0AB67AC0" w14:textId="77777777" w:rsidR="00700AE2" w:rsidRPr="0088470C" w:rsidRDefault="00700AE2" w:rsidP="0065268C">
      <w:pPr>
        <w:tabs>
          <w:tab w:val="left" w:pos="1134"/>
        </w:tabs>
        <w:jc w:val="center"/>
        <w:rPr>
          <w:rFonts w:ascii="Arial" w:hAnsi="Arial" w:cs="Arial"/>
          <w:b/>
          <w:sz w:val="28"/>
          <w:szCs w:val="28"/>
          <w:lang w:val="en-GB"/>
        </w:rPr>
      </w:pPr>
    </w:p>
    <w:p w14:paraId="119010FB" w14:textId="6CE586D1" w:rsidR="00350506" w:rsidRPr="0088470C" w:rsidRDefault="00350506" w:rsidP="00220502">
      <w:pPr>
        <w:jc w:val="center"/>
        <w:outlineLvl w:val="0"/>
        <w:rPr>
          <w:rFonts w:ascii="Arial" w:hAnsi="Arial" w:cs="Arial"/>
          <w:b/>
          <w:sz w:val="36"/>
          <w:szCs w:val="36"/>
          <w:lang w:val="en-GB"/>
        </w:rPr>
      </w:pPr>
      <w:r w:rsidRPr="0088470C">
        <w:rPr>
          <w:rFonts w:ascii="Arial" w:hAnsi="Arial" w:cs="Arial"/>
          <w:b/>
          <w:sz w:val="36"/>
          <w:szCs w:val="36"/>
          <w:lang w:val="en-GB"/>
        </w:rPr>
        <w:t>National Institute for Health &amp; Care Excellence</w:t>
      </w:r>
    </w:p>
    <w:p w14:paraId="0BD7B272" w14:textId="77777777" w:rsidR="00350506" w:rsidRPr="0088470C" w:rsidRDefault="00350506" w:rsidP="00220502">
      <w:pPr>
        <w:jc w:val="center"/>
        <w:outlineLvl w:val="0"/>
        <w:rPr>
          <w:rFonts w:ascii="Arial" w:hAnsi="Arial" w:cs="Arial"/>
          <w:b/>
          <w:sz w:val="36"/>
          <w:szCs w:val="36"/>
          <w:lang w:val="en-GB"/>
        </w:rPr>
      </w:pPr>
    </w:p>
    <w:p w14:paraId="680A4D56" w14:textId="77777777" w:rsidR="00220502" w:rsidRPr="0088470C" w:rsidRDefault="00220502" w:rsidP="00220502">
      <w:pPr>
        <w:outlineLvl w:val="0"/>
        <w:rPr>
          <w:rFonts w:ascii="Arial" w:hAnsi="Arial" w:cs="Arial"/>
          <w:b/>
          <w:sz w:val="36"/>
          <w:szCs w:val="36"/>
          <w:lang w:val="en-GB"/>
        </w:rPr>
      </w:pPr>
    </w:p>
    <w:p w14:paraId="6E45C8F6" w14:textId="1700F65E" w:rsidR="00220502" w:rsidRPr="0088470C" w:rsidRDefault="00220502" w:rsidP="788AF51D">
      <w:pPr>
        <w:jc w:val="center"/>
        <w:outlineLvl w:val="0"/>
        <w:rPr>
          <w:rFonts w:ascii="Arial" w:hAnsi="Arial" w:cs="Arial"/>
          <w:b/>
          <w:bCs/>
          <w:sz w:val="36"/>
          <w:szCs w:val="36"/>
          <w:lang w:val="en-GB"/>
        </w:rPr>
      </w:pPr>
      <w:r w:rsidRPr="0088470C">
        <w:rPr>
          <w:rFonts w:ascii="Arial" w:hAnsi="Arial" w:cs="Arial"/>
          <w:b/>
          <w:bCs/>
          <w:sz w:val="36"/>
          <w:szCs w:val="36"/>
          <w:lang w:val="en-GB"/>
        </w:rPr>
        <w:t xml:space="preserve">External Assessment </w:t>
      </w:r>
      <w:r w:rsidR="1F468D38" w:rsidRPr="0088470C">
        <w:rPr>
          <w:rFonts w:ascii="Arial" w:hAnsi="Arial" w:cs="Arial"/>
          <w:b/>
          <w:bCs/>
          <w:sz w:val="36"/>
          <w:szCs w:val="36"/>
          <w:lang w:val="en-GB"/>
        </w:rPr>
        <w:t xml:space="preserve">Group </w:t>
      </w:r>
      <w:r w:rsidRPr="0088470C">
        <w:rPr>
          <w:rFonts w:ascii="Arial" w:hAnsi="Arial" w:cs="Arial"/>
          <w:b/>
          <w:bCs/>
          <w:sz w:val="36"/>
          <w:szCs w:val="36"/>
          <w:lang w:val="en-GB"/>
        </w:rPr>
        <w:t>Framework</w:t>
      </w:r>
    </w:p>
    <w:p w14:paraId="48CA7DDD" w14:textId="62824F0A" w:rsidR="00FC6001" w:rsidRPr="0088470C" w:rsidRDefault="00DD22DF" w:rsidP="788AF51D">
      <w:pPr>
        <w:jc w:val="center"/>
        <w:rPr>
          <w:rFonts w:ascii="Arial" w:hAnsi="Arial" w:cs="Arial"/>
          <w:b/>
          <w:bCs/>
          <w:sz w:val="40"/>
          <w:szCs w:val="40"/>
          <w:lang w:val="en-GB"/>
        </w:rPr>
      </w:pPr>
      <w:r w:rsidRPr="0088470C">
        <w:rPr>
          <w:rFonts w:ascii="Arial" w:hAnsi="Arial" w:cs="Arial"/>
          <w:b/>
          <w:bCs/>
          <w:sz w:val="40"/>
          <w:szCs w:val="40"/>
          <w:lang w:val="en-GB"/>
        </w:rPr>
        <w:t xml:space="preserve">Lot </w:t>
      </w:r>
      <w:r w:rsidR="00447449" w:rsidRPr="0088470C">
        <w:rPr>
          <w:rFonts w:ascii="Arial" w:hAnsi="Arial" w:cs="Arial"/>
          <w:b/>
          <w:bCs/>
          <w:sz w:val="40"/>
          <w:szCs w:val="40"/>
          <w:lang w:val="en-GB"/>
        </w:rPr>
        <w:t xml:space="preserve">3 </w:t>
      </w:r>
      <w:r w:rsidR="15018E82" w:rsidRPr="0088470C">
        <w:rPr>
          <w:rFonts w:ascii="Arial" w:hAnsi="Arial" w:cs="Arial"/>
          <w:b/>
          <w:bCs/>
          <w:sz w:val="40"/>
          <w:szCs w:val="40"/>
          <w:lang w:val="en-GB"/>
        </w:rPr>
        <w:t xml:space="preserve">Evidence Generation to Support Access  </w:t>
      </w:r>
    </w:p>
    <w:p w14:paraId="1B4B5823" w14:textId="77777777" w:rsidR="00FC6001" w:rsidRPr="0088470C" w:rsidRDefault="00FC6001" w:rsidP="00FC6001">
      <w:pPr>
        <w:jc w:val="center"/>
        <w:rPr>
          <w:rFonts w:ascii="Arial" w:hAnsi="Arial" w:cs="Arial"/>
          <w:sz w:val="36"/>
          <w:szCs w:val="36"/>
          <w:lang w:val="en-GB"/>
        </w:rPr>
      </w:pPr>
      <w:r w:rsidRPr="0088470C">
        <w:rPr>
          <w:rFonts w:ascii="Arial" w:hAnsi="Arial" w:cs="Arial"/>
          <w:sz w:val="36"/>
          <w:szCs w:val="36"/>
          <w:lang w:val="en-GB"/>
        </w:rPr>
        <w:t>Tender Submission</w:t>
      </w:r>
      <w:r w:rsidRPr="0088470C">
        <w:rPr>
          <w:rFonts w:ascii="Arial" w:hAnsi="Arial" w:cs="Arial"/>
          <w:sz w:val="36"/>
          <w:szCs w:val="36"/>
          <w:lang w:val="en-GB"/>
        </w:rPr>
        <w:br/>
      </w:r>
    </w:p>
    <w:p w14:paraId="3480E9D1" w14:textId="77777777" w:rsidR="00FC6001" w:rsidRPr="0088470C" w:rsidRDefault="00FC6001" w:rsidP="00FC6001">
      <w:pPr>
        <w:jc w:val="center"/>
        <w:rPr>
          <w:rFonts w:ascii="Arial" w:hAnsi="Arial" w:cs="Arial"/>
          <w:sz w:val="36"/>
          <w:szCs w:val="36"/>
          <w:lang w:val="en-GB"/>
        </w:rPr>
      </w:pPr>
      <w:r w:rsidRPr="0088470C">
        <w:rPr>
          <w:rFonts w:ascii="Arial" w:hAnsi="Arial" w:cs="Arial"/>
          <w:sz w:val="36"/>
          <w:szCs w:val="36"/>
          <w:lang w:val="en-GB"/>
        </w:rPr>
        <w:t>Invitation to Tender Response Document</w:t>
      </w:r>
    </w:p>
    <w:p w14:paraId="5096CC1E" w14:textId="77777777" w:rsidR="00FC6001" w:rsidRPr="0088470C" w:rsidRDefault="00FC6001" w:rsidP="00FC6001">
      <w:pPr>
        <w:jc w:val="center"/>
        <w:rPr>
          <w:rFonts w:ascii="Arial" w:hAnsi="Arial" w:cs="Arial"/>
          <w:sz w:val="36"/>
          <w:szCs w:val="36"/>
          <w:lang w:val="en-GB"/>
        </w:rPr>
      </w:pPr>
    </w:p>
    <w:p w14:paraId="558D858B" w14:textId="77777777" w:rsidR="00FC6001" w:rsidRPr="0088470C" w:rsidRDefault="00FC6001" w:rsidP="00FC6001">
      <w:pPr>
        <w:jc w:val="center"/>
        <w:rPr>
          <w:rFonts w:ascii="Arial" w:hAnsi="Arial" w:cs="Arial"/>
          <w:lang w:val="en-GB"/>
        </w:rPr>
      </w:pPr>
    </w:p>
    <w:p w14:paraId="314902DC" w14:textId="77777777" w:rsidR="00FC6001" w:rsidRPr="0088470C" w:rsidRDefault="00FC6001" w:rsidP="00FC6001">
      <w:pPr>
        <w:jc w:val="center"/>
        <w:rPr>
          <w:rFonts w:ascii="Arial" w:hAnsi="Arial" w:cs="Arial"/>
          <w:lang w:val="en-GB"/>
        </w:rPr>
      </w:pPr>
    </w:p>
    <w:p w14:paraId="58FF71D6" w14:textId="77777777" w:rsidR="00700AE2" w:rsidRPr="0088470C" w:rsidRDefault="00700AE2" w:rsidP="00751CCC">
      <w:pPr>
        <w:pStyle w:val="ITTgenericheading"/>
        <w:rPr>
          <w:lang w:val="en-GB"/>
        </w:rPr>
      </w:pPr>
    </w:p>
    <w:p w14:paraId="5ABEF642" w14:textId="77777777" w:rsidR="00700AE2" w:rsidRPr="0088470C" w:rsidRDefault="00700AE2" w:rsidP="00751CCC">
      <w:pPr>
        <w:pStyle w:val="ITTgenericheading"/>
        <w:rPr>
          <w:lang w:val="en-GB"/>
        </w:rPr>
      </w:pPr>
    </w:p>
    <w:p w14:paraId="6AFA21CF" w14:textId="77777777" w:rsidR="003A4F1E" w:rsidRPr="0088470C" w:rsidRDefault="003A4F1E" w:rsidP="00751CCC">
      <w:pPr>
        <w:pStyle w:val="ITTgenericheading"/>
        <w:rPr>
          <w:sz w:val="16"/>
          <w:szCs w:val="16"/>
          <w:lang w:val="en-GB"/>
        </w:rPr>
      </w:pPr>
    </w:p>
    <w:p w14:paraId="18EFE841" w14:textId="77777777" w:rsidR="00751CCC" w:rsidRPr="0088470C" w:rsidRDefault="00751CCC" w:rsidP="004601A9">
      <w:pPr>
        <w:tabs>
          <w:tab w:val="left" w:pos="1134"/>
        </w:tabs>
        <w:spacing w:line="240" w:lineRule="auto"/>
        <w:jc w:val="center"/>
        <w:rPr>
          <w:rFonts w:ascii="Arial" w:hAnsi="Arial" w:cs="Arial"/>
          <w:sz w:val="16"/>
          <w:szCs w:val="16"/>
          <w:lang w:val="en-GB"/>
        </w:rPr>
      </w:pPr>
    </w:p>
    <w:p w14:paraId="46ADC860" w14:textId="77777777" w:rsidR="00BD2477" w:rsidRPr="0088470C" w:rsidRDefault="00700AE2" w:rsidP="00700AE2">
      <w:pPr>
        <w:spacing w:after="0" w:line="240" w:lineRule="auto"/>
        <w:rPr>
          <w:rFonts w:ascii="Arial" w:hAnsi="Arial" w:cs="Arial"/>
          <w:b/>
          <w:sz w:val="28"/>
          <w:szCs w:val="28"/>
          <w:lang w:val="en-GB"/>
        </w:rPr>
      </w:pPr>
      <w:bookmarkStart w:id="0" w:name="_Toc142451954"/>
      <w:bookmarkStart w:id="1" w:name="_Toc147288617"/>
      <w:bookmarkStart w:id="2" w:name="_Toc147289230"/>
      <w:bookmarkStart w:id="3" w:name="_Toc248202963"/>
      <w:bookmarkStart w:id="4" w:name="_Toc250536875"/>
      <w:r w:rsidRPr="0088470C">
        <w:rPr>
          <w:rFonts w:ascii="Arial" w:hAnsi="Arial" w:cs="Arial"/>
          <w:b/>
          <w:sz w:val="28"/>
          <w:szCs w:val="28"/>
          <w:lang w:val="en-GB"/>
        </w:rPr>
        <w:br w:type="page"/>
      </w:r>
      <w:r w:rsidR="00C43BF2" w:rsidRPr="0088470C">
        <w:rPr>
          <w:rFonts w:ascii="Arial" w:hAnsi="Arial" w:cs="Arial"/>
          <w:b/>
          <w:sz w:val="28"/>
          <w:szCs w:val="28"/>
          <w:lang w:val="en-GB"/>
        </w:rPr>
        <w:lastRenderedPageBreak/>
        <w:t>Contents</w:t>
      </w:r>
      <w:bookmarkEnd w:id="0"/>
      <w:bookmarkEnd w:id="1"/>
      <w:bookmarkEnd w:id="2"/>
      <w:bookmarkEnd w:id="3"/>
      <w:bookmarkEnd w:id="4"/>
    </w:p>
    <w:p w14:paraId="13ECDEA6" w14:textId="77777777" w:rsidR="00001A27" w:rsidRPr="0088470C" w:rsidRDefault="00001A27" w:rsidP="00700AE2">
      <w:pPr>
        <w:spacing w:after="0" w:line="240" w:lineRule="auto"/>
        <w:rPr>
          <w:rFonts w:ascii="Arial" w:hAnsi="Arial" w:cs="Arial"/>
          <w:b/>
          <w:sz w:val="28"/>
          <w:szCs w:val="28"/>
          <w:lang w:val="en-GB"/>
        </w:rPr>
      </w:pPr>
    </w:p>
    <w:bookmarkStart w:id="5" w:name="_Toc304983222"/>
    <w:bookmarkStart w:id="6" w:name="_Toc305151711"/>
    <w:bookmarkStart w:id="7" w:name="_Toc304987718"/>
    <w:bookmarkStart w:id="8" w:name="_Toc306113811"/>
    <w:p w14:paraId="075F167D" w14:textId="77777777" w:rsidR="00E11F46" w:rsidRPr="0088470C" w:rsidRDefault="00103C93">
      <w:pPr>
        <w:pStyle w:val="TOC1"/>
        <w:tabs>
          <w:tab w:val="left" w:pos="480"/>
          <w:tab w:val="right" w:leader="dot" w:pos="8630"/>
        </w:tabs>
        <w:rPr>
          <w:rFonts w:eastAsiaTheme="minorEastAsia" w:cs="Arial"/>
          <w:lang w:val="en-GB" w:eastAsia="en-GB" w:bidi="ar-SA"/>
        </w:rPr>
      </w:pPr>
      <w:r w:rsidRPr="0088470C">
        <w:rPr>
          <w:rFonts w:cs="Arial"/>
          <w:sz w:val="28"/>
          <w:szCs w:val="28"/>
          <w:lang w:val="en-GB"/>
        </w:rPr>
        <w:fldChar w:fldCharType="begin"/>
      </w:r>
      <w:r w:rsidR="001F3CB9" w:rsidRPr="0088470C">
        <w:rPr>
          <w:rFonts w:cs="Arial"/>
          <w:sz w:val="28"/>
          <w:szCs w:val="28"/>
          <w:lang w:val="en-GB"/>
        </w:rPr>
        <w:instrText xml:space="preserve"> TOC \h \z \t "Style2,1,ITT Heading 1,1,ITT heading 2,2" </w:instrText>
      </w:r>
      <w:r w:rsidRPr="0088470C">
        <w:rPr>
          <w:rFonts w:cs="Arial"/>
          <w:sz w:val="28"/>
          <w:szCs w:val="28"/>
          <w:lang w:val="en-GB"/>
        </w:rPr>
        <w:fldChar w:fldCharType="separate"/>
      </w:r>
      <w:hyperlink w:anchor="_Toc494966854" w:history="1">
        <w:r w:rsidR="00E11F46" w:rsidRPr="0088470C">
          <w:rPr>
            <w:rStyle w:val="Hyperlink"/>
            <w:rFonts w:cs="Arial"/>
            <w:color w:val="auto"/>
            <w:lang w:val="en-GB"/>
          </w:rPr>
          <w:t>1.</w:t>
        </w:r>
        <w:r w:rsidR="00E11F46" w:rsidRPr="0088470C">
          <w:rPr>
            <w:rFonts w:eastAsiaTheme="minorEastAsia" w:cs="Arial"/>
            <w:lang w:val="en-GB" w:eastAsia="en-GB" w:bidi="ar-SA"/>
          </w:rPr>
          <w:tab/>
        </w:r>
        <w:r w:rsidR="00E11F46" w:rsidRPr="0088470C">
          <w:rPr>
            <w:rStyle w:val="Hyperlink"/>
            <w:rFonts w:cs="Arial"/>
            <w:color w:val="auto"/>
            <w:lang w:val="en-GB"/>
          </w:rPr>
          <w:t>Introduction</w:t>
        </w:r>
        <w:r w:rsidR="00E11F46" w:rsidRPr="0088470C">
          <w:rPr>
            <w:rFonts w:cs="Arial"/>
            <w:webHidden/>
            <w:lang w:val="en-GB"/>
          </w:rPr>
          <w:tab/>
        </w:r>
        <w:r w:rsidR="00E11F46" w:rsidRPr="0088470C">
          <w:rPr>
            <w:rFonts w:cs="Arial"/>
            <w:webHidden/>
            <w:lang w:val="en-GB"/>
          </w:rPr>
          <w:fldChar w:fldCharType="begin"/>
        </w:r>
        <w:r w:rsidR="00E11F46" w:rsidRPr="0088470C">
          <w:rPr>
            <w:rFonts w:cs="Arial"/>
            <w:webHidden/>
            <w:lang w:val="en-GB"/>
          </w:rPr>
          <w:instrText xml:space="preserve"> PAGEREF _Toc494966854 \h </w:instrText>
        </w:r>
        <w:r w:rsidR="00E11F46" w:rsidRPr="0088470C">
          <w:rPr>
            <w:rFonts w:cs="Arial"/>
            <w:webHidden/>
            <w:lang w:val="en-GB"/>
          </w:rPr>
        </w:r>
        <w:r w:rsidR="00E11F46" w:rsidRPr="0088470C">
          <w:rPr>
            <w:rFonts w:cs="Arial"/>
            <w:webHidden/>
            <w:lang w:val="en-GB"/>
          </w:rPr>
          <w:fldChar w:fldCharType="separate"/>
        </w:r>
        <w:r w:rsidR="00E11F46" w:rsidRPr="0088470C">
          <w:rPr>
            <w:rFonts w:cs="Arial"/>
            <w:webHidden/>
            <w:lang w:val="en-GB"/>
          </w:rPr>
          <w:t>3</w:t>
        </w:r>
        <w:r w:rsidR="00E11F46" w:rsidRPr="0088470C">
          <w:rPr>
            <w:rFonts w:cs="Arial"/>
            <w:webHidden/>
            <w:lang w:val="en-GB"/>
          </w:rPr>
          <w:fldChar w:fldCharType="end"/>
        </w:r>
      </w:hyperlink>
    </w:p>
    <w:p w14:paraId="65EE77AC" w14:textId="77777777" w:rsidR="00E11F46" w:rsidRPr="0088470C" w:rsidRDefault="00E11F46">
      <w:pPr>
        <w:pStyle w:val="TOC1"/>
        <w:tabs>
          <w:tab w:val="left" w:pos="480"/>
          <w:tab w:val="right" w:leader="dot" w:pos="8630"/>
        </w:tabs>
        <w:rPr>
          <w:rFonts w:eastAsiaTheme="minorEastAsia" w:cs="Arial"/>
          <w:lang w:val="en-GB" w:eastAsia="en-GB" w:bidi="ar-SA"/>
        </w:rPr>
      </w:pPr>
      <w:hyperlink w:anchor="_Toc494966855" w:history="1">
        <w:r w:rsidRPr="0088470C">
          <w:rPr>
            <w:rStyle w:val="Hyperlink"/>
            <w:rFonts w:cs="Arial"/>
            <w:color w:val="auto"/>
            <w:lang w:val="en-GB"/>
          </w:rPr>
          <w:t>2.</w:t>
        </w:r>
        <w:r w:rsidRPr="0088470C">
          <w:rPr>
            <w:rFonts w:eastAsiaTheme="minorEastAsia" w:cs="Arial"/>
            <w:lang w:val="en-GB" w:eastAsia="en-GB" w:bidi="ar-SA"/>
          </w:rPr>
          <w:tab/>
        </w:r>
        <w:r w:rsidRPr="0088470C">
          <w:rPr>
            <w:rStyle w:val="Hyperlink"/>
            <w:rFonts w:cs="Arial"/>
            <w:color w:val="auto"/>
            <w:lang w:val="en-GB"/>
          </w:rPr>
          <w:t>Bidders Instructions</w:t>
        </w:r>
        <w:r w:rsidRPr="0088470C">
          <w:rPr>
            <w:rFonts w:cs="Arial"/>
            <w:webHidden/>
            <w:lang w:val="en-GB"/>
          </w:rPr>
          <w:tab/>
        </w:r>
        <w:r w:rsidRPr="0088470C">
          <w:rPr>
            <w:rFonts w:cs="Arial"/>
            <w:webHidden/>
            <w:lang w:val="en-GB"/>
          </w:rPr>
          <w:fldChar w:fldCharType="begin"/>
        </w:r>
        <w:r w:rsidRPr="0088470C">
          <w:rPr>
            <w:rFonts w:cs="Arial"/>
            <w:webHidden/>
            <w:lang w:val="en-GB"/>
          </w:rPr>
          <w:instrText xml:space="preserve"> PAGEREF _Toc494966855 \h </w:instrText>
        </w:r>
        <w:r w:rsidRPr="0088470C">
          <w:rPr>
            <w:rFonts w:cs="Arial"/>
            <w:webHidden/>
            <w:lang w:val="en-GB"/>
          </w:rPr>
        </w:r>
        <w:r w:rsidRPr="0088470C">
          <w:rPr>
            <w:rFonts w:cs="Arial"/>
            <w:webHidden/>
            <w:lang w:val="en-GB"/>
          </w:rPr>
          <w:fldChar w:fldCharType="separate"/>
        </w:r>
        <w:r w:rsidRPr="0088470C">
          <w:rPr>
            <w:rFonts w:cs="Arial"/>
            <w:webHidden/>
            <w:lang w:val="en-GB"/>
          </w:rPr>
          <w:t>3</w:t>
        </w:r>
        <w:r w:rsidRPr="0088470C">
          <w:rPr>
            <w:rFonts w:cs="Arial"/>
            <w:webHidden/>
            <w:lang w:val="en-GB"/>
          </w:rPr>
          <w:fldChar w:fldCharType="end"/>
        </w:r>
      </w:hyperlink>
    </w:p>
    <w:p w14:paraId="0871FF84" w14:textId="77777777" w:rsidR="00E11F46" w:rsidRPr="0088470C" w:rsidRDefault="00E11F46">
      <w:pPr>
        <w:pStyle w:val="TOC1"/>
        <w:tabs>
          <w:tab w:val="left" w:pos="480"/>
          <w:tab w:val="right" w:leader="dot" w:pos="8630"/>
        </w:tabs>
        <w:rPr>
          <w:rFonts w:eastAsiaTheme="minorEastAsia" w:cs="Arial"/>
          <w:lang w:val="en-GB" w:eastAsia="en-GB" w:bidi="ar-SA"/>
        </w:rPr>
      </w:pPr>
      <w:hyperlink w:anchor="_Toc494966856" w:history="1">
        <w:r w:rsidRPr="0088470C">
          <w:rPr>
            <w:rStyle w:val="Hyperlink"/>
            <w:rFonts w:cs="Arial"/>
            <w:color w:val="auto"/>
            <w:lang w:val="en-GB"/>
          </w:rPr>
          <w:t>3.</w:t>
        </w:r>
        <w:r w:rsidRPr="0088470C">
          <w:rPr>
            <w:rFonts w:eastAsiaTheme="minorEastAsia" w:cs="Arial"/>
            <w:lang w:val="en-GB" w:eastAsia="en-GB" w:bidi="ar-SA"/>
          </w:rPr>
          <w:tab/>
        </w:r>
        <w:r w:rsidRPr="0088470C">
          <w:rPr>
            <w:rStyle w:val="Hyperlink"/>
            <w:rFonts w:cs="Arial"/>
            <w:color w:val="auto"/>
            <w:lang w:val="en-GB"/>
          </w:rPr>
          <w:t>Requirements</w:t>
        </w:r>
        <w:r w:rsidRPr="0088470C">
          <w:rPr>
            <w:rFonts w:cs="Arial"/>
            <w:webHidden/>
            <w:lang w:val="en-GB"/>
          </w:rPr>
          <w:tab/>
        </w:r>
        <w:r w:rsidRPr="0088470C">
          <w:rPr>
            <w:rFonts w:cs="Arial"/>
            <w:webHidden/>
            <w:lang w:val="en-GB"/>
          </w:rPr>
          <w:fldChar w:fldCharType="begin"/>
        </w:r>
        <w:r w:rsidRPr="0088470C">
          <w:rPr>
            <w:rFonts w:cs="Arial"/>
            <w:webHidden/>
            <w:lang w:val="en-GB"/>
          </w:rPr>
          <w:instrText xml:space="preserve"> PAGEREF _Toc494966856 \h </w:instrText>
        </w:r>
        <w:r w:rsidRPr="0088470C">
          <w:rPr>
            <w:rFonts w:cs="Arial"/>
            <w:webHidden/>
            <w:lang w:val="en-GB"/>
          </w:rPr>
        </w:r>
        <w:r w:rsidRPr="0088470C">
          <w:rPr>
            <w:rFonts w:cs="Arial"/>
            <w:webHidden/>
            <w:lang w:val="en-GB"/>
          </w:rPr>
          <w:fldChar w:fldCharType="separate"/>
        </w:r>
        <w:r w:rsidRPr="0088470C">
          <w:rPr>
            <w:rFonts w:cs="Arial"/>
            <w:webHidden/>
            <w:lang w:val="en-GB"/>
          </w:rPr>
          <w:t>4</w:t>
        </w:r>
        <w:r w:rsidRPr="0088470C">
          <w:rPr>
            <w:rFonts w:cs="Arial"/>
            <w:webHidden/>
            <w:lang w:val="en-GB"/>
          </w:rPr>
          <w:fldChar w:fldCharType="end"/>
        </w:r>
      </w:hyperlink>
    </w:p>
    <w:p w14:paraId="363C8FB7" w14:textId="77777777" w:rsidR="007A130A" w:rsidRPr="0088470C" w:rsidRDefault="00103C93" w:rsidP="00BF69B5">
      <w:pPr>
        <w:rPr>
          <w:rFonts w:ascii="Arial" w:hAnsi="Arial" w:cs="Arial"/>
          <w:lang w:val="en-GB"/>
        </w:rPr>
      </w:pPr>
      <w:r w:rsidRPr="0088470C">
        <w:rPr>
          <w:rFonts w:ascii="Arial" w:hAnsi="Arial" w:cs="Arial"/>
          <w:lang w:val="en-GB"/>
        </w:rPr>
        <w:fldChar w:fldCharType="end"/>
      </w:r>
    </w:p>
    <w:p w14:paraId="417D7C20" w14:textId="2AB181A5" w:rsidR="007A130A" w:rsidRPr="0088470C" w:rsidRDefault="007A130A" w:rsidP="00BF69B5">
      <w:pPr>
        <w:rPr>
          <w:rFonts w:ascii="Arial" w:hAnsi="Arial" w:cs="Arial"/>
          <w:lang w:val="en-GB"/>
        </w:rPr>
        <w:sectPr w:rsidR="007A130A" w:rsidRPr="0088470C" w:rsidSect="0044087E">
          <w:headerReference w:type="default" r:id="rId11"/>
          <w:footerReference w:type="default" r:id="rId12"/>
          <w:pgSz w:w="12240" w:h="15840"/>
          <w:pgMar w:top="1438" w:right="1800" w:bottom="360" w:left="1800" w:header="708" w:footer="708" w:gutter="0"/>
          <w:cols w:space="708"/>
          <w:docGrid w:linePitch="360"/>
        </w:sectPr>
      </w:pPr>
    </w:p>
    <w:p w14:paraId="060FB98F" w14:textId="77777777" w:rsidR="00DE56F0" w:rsidRPr="0088470C" w:rsidRDefault="00DE56F0" w:rsidP="00CA6763">
      <w:pPr>
        <w:pStyle w:val="ITTHeading1"/>
        <w:rPr>
          <w:rFonts w:cs="Arial"/>
        </w:rPr>
      </w:pPr>
      <w:bookmarkStart w:id="9" w:name="_Toc313605714"/>
      <w:bookmarkStart w:id="10" w:name="_Toc313629874"/>
      <w:bookmarkStart w:id="11" w:name="_Toc494966854"/>
      <w:bookmarkEnd w:id="5"/>
      <w:bookmarkEnd w:id="6"/>
      <w:bookmarkEnd w:id="7"/>
      <w:bookmarkEnd w:id="8"/>
      <w:r w:rsidRPr="0088470C">
        <w:rPr>
          <w:rFonts w:cs="Arial"/>
        </w:rPr>
        <w:lastRenderedPageBreak/>
        <w:t>Introduction</w:t>
      </w:r>
      <w:bookmarkEnd w:id="9"/>
      <w:bookmarkEnd w:id="10"/>
      <w:bookmarkEnd w:id="11"/>
      <w:r w:rsidRPr="0088470C">
        <w:rPr>
          <w:rFonts w:cs="Arial"/>
        </w:rPr>
        <w:t xml:space="preserve"> </w:t>
      </w:r>
    </w:p>
    <w:p w14:paraId="244E65F0" w14:textId="77777777" w:rsidR="00345142" w:rsidRPr="0088470C" w:rsidRDefault="00345142" w:rsidP="00345142">
      <w:pPr>
        <w:pStyle w:val="ITTBody"/>
        <w:rPr>
          <w:b/>
          <w:lang w:val="en-GB"/>
        </w:rPr>
      </w:pPr>
      <w:r w:rsidRPr="0088470C">
        <w:rPr>
          <w:lang w:val="en-GB"/>
        </w:rPr>
        <w:t xml:space="preserve">This document forms part of the </w:t>
      </w:r>
      <w:r w:rsidR="00BB127D" w:rsidRPr="0088470C">
        <w:rPr>
          <w:lang w:val="en-GB"/>
        </w:rPr>
        <w:t>Invitation to Tender</w:t>
      </w:r>
      <w:r w:rsidRPr="0088470C">
        <w:rPr>
          <w:lang w:val="en-GB"/>
        </w:rPr>
        <w:t xml:space="preserve"> </w:t>
      </w:r>
      <w:r w:rsidR="00117395" w:rsidRPr="0088470C">
        <w:rPr>
          <w:lang w:val="en-GB"/>
        </w:rPr>
        <w:t>P</w:t>
      </w:r>
      <w:r w:rsidRPr="0088470C">
        <w:rPr>
          <w:lang w:val="en-GB"/>
        </w:rPr>
        <w:t xml:space="preserve">ack issued to </w:t>
      </w:r>
      <w:r w:rsidR="0086760F" w:rsidRPr="0088470C">
        <w:rPr>
          <w:lang w:val="en-GB"/>
        </w:rPr>
        <w:t>Bidders</w:t>
      </w:r>
      <w:r w:rsidR="00BB66E6" w:rsidRPr="0088470C">
        <w:rPr>
          <w:lang w:val="en-GB"/>
        </w:rPr>
        <w:t xml:space="preserve">. </w:t>
      </w:r>
      <w:r w:rsidR="007859BA" w:rsidRPr="0088470C">
        <w:rPr>
          <w:b/>
          <w:lang w:val="en-GB"/>
        </w:rPr>
        <w:t>The</w:t>
      </w:r>
      <w:r w:rsidR="007859BA" w:rsidRPr="0088470C">
        <w:rPr>
          <w:b/>
          <w:szCs w:val="36"/>
          <w:lang w:val="en-GB"/>
        </w:rPr>
        <w:t xml:space="preserve"> Tender Submissions</w:t>
      </w:r>
      <w:r w:rsidR="007859BA" w:rsidRPr="0088470C">
        <w:rPr>
          <w:b/>
          <w:lang w:val="en-GB"/>
        </w:rPr>
        <w:t xml:space="preserve"> </w:t>
      </w:r>
      <w:r w:rsidR="007859BA" w:rsidRPr="0088470C">
        <w:rPr>
          <w:b/>
          <w:szCs w:val="36"/>
          <w:lang w:val="en-GB"/>
        </w:rPr>
        <w:t>Instructions and Guidance</w:t>
      </w:r>
      <w:r w:rsidR="00BB66E6" w:rsidRPr="0088470C">
        <w:rPr>
          <w:b/>
          <w:lang w:val="en-GB"/>
        </w:rPr>
        <w:t>, Statement of Requirements</w:t>
      </w:r>
      <w:r w:rsidR="00222501" w:rsidRPr="0088470C">
        <w:rPr>
          <w:b/>
          <w:lang w:val="en-GB"/>
        </w:rPr>
        <w:t xml:space="preserve"> </w:t>
      </w:r>
      <w:r w:rsidRPr="0088470C">
        <w:rPr>
          <w:b/>
          <w:lang w:val="en-GB"/>
        </w:rPr>
        <w:t xml:space="preserve">and the Terms and Conditions documents should be read in conjunction with this document. </w:t>
      </w:r>
    </w:p>
    <w:p w14:paraId="6EA96A7F" w14:textId="6D98DB1F" w:rsidR="00345142" w:rsidRPr="0088470C" w:rsidRDefault="00345142" w:rsidP="00345142">
      <w:pPr>
        <w:pStyle w:val="ITTBody"/>
        <w:rPr>
          <w:lang w:val="en-GB"/>
        </w:rPr>
      </w:pPr>
      <w:r w:rsidRPr="0088470C">
        <w:rPr>
          <w:lang w:val="en-GB"/>
        </w:rPr>
        <w:t xml:space="preserve">The Invitation to Tender (ITT) document describes the detail NICE requires in the </w:t>
      </w:r>
      <w:r w:rsidR="0086760F" w:rsidRPr="0088470C">
        <w:rPr>
          <w:lang w:val="en-GB"/>
        </w:rPr>
        <w:t>Bidder</w:t>
      </w:r>
      <w:r w:rsidR="004B437D" w:rsidRPr="0088470C">
        <w:rPr>
          <w:lang w:val="en-GB"/>
        </w:rPr>
        <w:t>’</w:t>
      </w:r>
      <w:r w:rsidR="0086760F" w:rsidRPr="0088470C">
        <w:rPr>
          <w:lang w:val="en-GB"/>
        </w:rPr>
        <w:t>s</w:t>
      </w:r>
      <w:r w:rsidRPr="0088470C">
        <w:rPr>
          <w:lang w:val="en-GB"/>
        </w:rPr>
        <w:t xml:space="preserve"> submission of final offer. The ITT document relates to the S</w:t>
      </w:r>
      <w:r w:rsidR="007B2802" w:rsidRPr="0088470C">
        <w:rPr>
          <w:lang w:val="en-GB"/>
        </w:rPr>
        <w:t>pecification</w:t>
      </w:r>
      <w:r w:rsidRPr="0088470C">
        <w:rPr>
          <w:lang w:val="en-GB"/>
        </w:rPr>
        <w:t xml:space="preserve"> of Requirements and references all sections and questions to this document. </w:t>
      </w:r>
    </w:p>
    <w:p w14:paraId="746780D2" w14:textId="77777777" w:rsidR="00345142" w:rsidRPr="0088470C" w:rsidRDefault="0086760F" w:rsidP="00345142">
      <w:pPr>
        <w:pStyle w:val="ITTHeading1"/>
        <w:rPr>
          <w:rFonts w:cs="Arial"/>
        </w:rPr>
      </w:pPr>
      <w:bookmarkStart w:id="12" w:name="_Toc494966855"/>
      <w:r w:rsidRPr="0088470C">
        <w:rPr>
          <w:rFonts w:cs="Arial"/>
        </w:rPr>
        <w:t>Bidders</w:t>
      </w:r>
      <w:r w:rsidR="00345142" w:rsidRPr="0088470C">
        <w:rPr>
          <w:rFonts w:cs="Arial"/>
        </w:rPr>
        <w:t xml:space="preserve"> Instructions</w:t>
      </w:r>
      <w:bookmarkEnd w:id="12"/>
    </w:p>
    <w:p w14:paraId="41C5EDB4" w14:textId="0A21F26A" w:rsidR="003B748E" w:rsidRPr="0088470C" w:rsidRDefault="003B748E" w:rsidP="00345142">
      <w:pPr>
        <w:pStyle w:val="ITTBody"/>
        <w:rPr>
          <w:b/>
          <w:lang w:val="en-GB"/>
        </w:rPr>
      </w:pPr>
      <w:r w:rsidRPr="0088470C">
        <w:rPr>
          <w:lang w:val="en-GB"/>
        </w:rPr>
        <w:t>F</w:t>
      </w:r>
      <w:r w:rsidR="00345142" w:rsidRPr="0088470C">
        <w:rPr>
          <w:lang w:val="en-GB"/>
        </w:rPr>
        <w:t xml:space="preserve">ull instructions for the submission tender / final offer from </w:t>
      </w:r>
      <w:r w:rsidR="0086760F" w:rsidRPr="0088470C">
        <w:rPr>
          <w:lang w:val="en-GB"/>
        </w:rPr>
        <w:t>Bidder</w:t>
      </w:r>
      <w:r w:rsidR="00345142" w:rsidRPr="0088470C">
        <w:rPr>
          <w:lang w:val="en-GB"/>
        </w:rPr>
        <w:t xml:space="preserve"> </w:t>
      </w:r>
      <w:r w:rsidR="001636BF" w:rsidRPr="0088470C">
        <w:rPr>
          <w:lang w:val="en-GB"/>
        </w:rPr>
        <w:t>are</w:t>
      </w:r>
      <w:r w:rsidR="00345142" w:rsidRPr="0088470C">
        <w:rPr>
          <w:lang w:val="en-GB"/>
        </w:rPr>
        <w:t xml:space="preserve"> detailed in the </w:t>
      </w:r>
      <w:r w:rsidRPr="0088470C">
        <w:rPr>
          <w:szCs w:val="36"/>
          <w:lang w:val="en-GB"/>
        </w:rPr>
        <w:t>Tender Submissions</w:t>
      </w:r>
      <w:r w:rsidRPr="0088470C">
        <w:rPr>
          <w:lang w:val="en-GB"/>
        </w:rPr>
        <w:t xml:space="preserve"> </w:t>
      </w:r>
      <w:r w:rsidRPr="0088470C">
        <w:rPr>
          <w:szCs w:val="36"/>
          <w:lang w:val="en-GB"/>
        </w:rPr>
        <w:t>Instructions and Guidance document</w:t>
      </w:r>
      <w:r w:rsidR="00345142" w:rsidRPr="0088470C">
        <w:rPr>
          <w:lang w:val="en-GB"/>
        </w:rPr>
        <w:t>.</w:t>
      </w:r>
      <w:r w:rsidRPr="0088470C">
        <w:rPr>
          <w:lang w:val="en-GB"/>
        </w:rPr>
        <w:t xml:space="preserve"> </w:t>
      </w:r>
      <w:r w:rsidR="0086760F" w:rsidRPr="0088470C">
        <w:rPr>
          <w:b/>
          <w:lang w:val="en-GB"/>
        </w:rPr>
        <w:t>Bidders</w:t>
      </w:r>
      <w:r w:rsidRPr="0088470C">
        <w:rPr>
          <w:b/>
          <w:lang w:val="en-GB"/>
        </w:rPr>
        <w:t xml:space="preserve"> must ensure they familiarise themselves in full with the Instructions and Guidance before responding to this document. </w:t>
      </w:r>
    </w:p>
    <w:p w14:paraId="613CDE24" w14:textId="77777777" w:rsidR="00345142" w:rsidRPr="0088470C" w:rsidRDefault="003B748E" w:rsidP="00345142">
      <w:pPr>
        <w:pStyle w:val="ITTBody"/>
        <w:rPr>
          <w:lang w:val="en-GB"/>
        </w:rPr>
      </w:pPr>
      <w:r w:rsidRPr="0088470C">
        <w:rPr>
          <w:lang w:val="en-GB"/>
        </w:rPr>
        <w:t>Tho</w:t>
      </w:r>
      <w:r w:rsidR="00345142" w:rsidRPr="0088470C">
        <w:rPr>
          <w:lang w:val="en-GB"/>
        </w:rPr>
        <w:t>se instructions</w:t>
      </w:r>
      <w:r w:rsidR="00817433" w:rsidRPr="0088470C">
        <w:rPr>
          <w:lang w:val="en-GB"/>
        </w:rPr>
        <w:t xml:space="preserve"> as </w:t>
      </w:r>
      <w:r w:rsidR="00BB127D" w:rsidRPr="0088470C">
        <w:rPr>
          <w:lang w:val="en-GB"/>
        </w:rPr>
        <w:t>described</w:t>
      </w:r>
      <w:r w:rsidR="00345142" w:rsidRPr="0088470C">
        <w:rPr>
          <w:lang w:val="en-GB"/>
        </w:rPr>
        <w:t xml:space="preserve"> must be followed and adhered to. Any deviation from the instructions may result in your tender being rejected. </w:t>
      </w:r>
    </w:p>
    <w:p w14:paraId="13166F81" w14:textId="2676E13C" w:rsidR="009B0187" w:rsidRPr="0088470C" w:rsidRDefault="002C45DB" w:rsidP="00A56926">
      <w:pPr>
        <w:pStyle w:val="ITTBody"/>
        <w:spacing w:after="0" w:line="240" w:lineRule="auto"/>
        <w:rPr>
          <w:b/>
          <w:sz w:val="20"/>
          <w:szCs w:val="20"/>
          <w:lang w:val="en-GB"/>
        </w:rPr>
      </w:pPr>
      <w:r w:rsidRPr="0088470C">
        <w:rPr>
          <w:lang w:val="en-GB"/>
        </w:rPr>
        <w:t xml:space="preserve">All questions in </w:t>
      </w:r>
      <w:r w:rsidR="003B748E" w:rsidRPr="0088470C">
        <w:rPr>
          <w:lang w:val="en-GB"/>
        </w:rPr>
        <w:t xml:space="preserve">this document must be addressed in the </w:t>
      </w:r>
      <w:r w:rsidR="0086760F" w:rsidRPr="0088470C">
        <w:rPr>
          <w:lang w:val="en-GB"/>
        </w:rPr>
        <w:t>Bidder</w:t>
      </w:r>
      <w:r w:rsidR="004B437D" w:rsidRPr="0088470C">
        <w:rPr>
          <w:lang w:val="en-GB"/>
        </w:rPr>
        <w:t>’</w:t>
      </w:r>
      <w:r w:rsidR="0086760F" w:rsidRPr="0088470C">
        <w:rPr>
          <w:lang w:val="en-GB"/>
        </w:rPr>
        <w:t>s</w:t>
      </w:r>
      <w:r w:rsidR="003B748E" w:rsidRPr="0088470C">
        <w:rPr>
          <w:lang w:val="en-GB"/>
        </w:rPr>
        <w:t xml:space="preserve"> submission / final offer. Should no response </w:t>
      </w:r>
      <w:r w:rsidR="0009530A" w:rsidRPr="0088470C">
        <w:rPr>
          <w:lang w:val="en-GB"/>
        </w:rPr>
        <w:t>be</w:t>
      </w:r>
      <w:r w:rsidR="003B748E" w:rsidRPr="0088470C">
        <w:rPr>
          <w:lang w:val="en-GB"/>
        </w:rPr>
        <w:t xml:space="preserve"> submitted to any question herein; the Participant must provide an explanation of why they are unable to provide a response.</w:t>
      </w:r>
    </w:p>
    <w:p w14:paraId="3523EB51" w14:textId="77777777" w:rsidR="009B0187" w:rsidRPr="0088470C" w:rsidRDefault="009B0187" w:rsidP="003B748E">
      <w:pPr>
        <w:pStyle w:val="ITTgenericheading"/>
        <w:rPr>
          <w:lang w:val="en-GB"/>
        </w:rPr>
      </w:pPr>
    </w:p>
    <w:p w14:paraId="392FE787" w14:textId="77777777" w:rsidR="00DD22DF" w:rsidRPr="0088470C" w:rsidRDefault="00DD22DF">
      <w:pPr>
        <w:spacing w:after="0" w:line="240" w:lineRule="auto"/>
        <w:rPr>
          <w:rFonts w:ascii="Arial" w:hAnsi="Arial" w:cs="Arial"/>
          <w:b/>
          <w:sz w:val="20"/>
          <w:szCs w:val="20"/>
          <w:lang w:val="en-GB"/>
        </w:rPr>
      </w:pPr>
      <w:r w:rsidRPr="0088470C">
        <w:rPr>
          <w:rFonts w:ascii="Arial" w:hAnsi="Arial" w:cs="Arial"/>
          <w:lang w:val="en-GB"/>
        </w:rPr>
        <w:br w:type="page"/>
      </w:r>
    </w:p>
    <w:p w14:paraId="79FB85C4" w14:textId="037EF955" w:rsidR="003B748E" w:rsidRPr="0088470C" w:rsidRDefault="003B748E" w:rsidP="003B748E">
      <w:pPr>
        <w:pStyle w:val="ITTgenericheading"/>
        <w:rPr>
          <w:lang w:val="en-GB"/>
        </w:rPr>
      </w:pPr>
      <w:r w:rsidRPr="0088470C">
        <w:rPr>
          <w:lang w:val="en-GB"/>
        </w:rPr>
        <w:lastRenderedPageBreak/>
        <w:t xml:space="preserve">To be completed by the </w:t>
      </w:r>
      <w:r w:rsidR="00BB127D" w:rsidRPr="0088470C">
        <w:rPr>
          <w:lang w:val="en-GB"/>
        </w:rPr>
        <w:t>Bidder</w:t>
      </w:r>
    </w:p>
    <w:p w14:paraId="41479B5A" w14:textId="77777777" w:rsidR="00672B2D" w:rsidRPr="0088470C" w:rsidRDefault="00672B2D" w:rsidP="00CA6763">
      <w:pPr>
        <w:pStyle w:val="ITTHeading1"/>
        <w:rPr>
          <w:rFonts w:cs="Arial"/>
        </w:rPr>
      </w:pPr>
      <w:bookmarkStart w:id="13" w:name="_Toc494966856"/>
      <w:r w:rsidRPr="0088470C">
        <w:rPr>
          <w:rFonts w:cs="Arial"/>
        </w:rPr>
        <w:t>Requirements</w:t>
      </w:r>
      <w:bookmarkEnd w:id="13"/>
    </w:p>
    <w:p w14:paraId="4F04E9C2" w14:textId="77777777" w:rsidR="00EA511C" w:rsidRPr="0088470C" w:rsidRDefault="00812131" w:rsidP="00CA6763">
      <w:pPr>
        <w:pStyle w:val="ITTPlainBody"/>
        <w:rPr>
          <w:szCs w:val="36"/>
        </w:rPr>
      </w:pPr>
      <w:r w:rsidRPr="0088470C">
        <w:t xml:space="preserve">Bidders are required to complete the </w:t>
      </w:r>
      <w:r w:rsidR="00AC684E" w:rsidRPr="0088470C">
        <w:t xml:space="preserve">formal </w:t>
      </w:r>
      <w:r w:rsidRPr="0088470C">
        <w:t xml:space="preserve">Invitation to Tender </w:t>
      </w:r>
      <w:r w:rsidR="00AC684E" w:rsidRPr="0088470C">
        <w:t>questions</w:t>
      </w:r>
      <w:r w:rsidRPr="0088470C">
        <w:t xml:space="preserve"> below in line with the </w:t>
      </w:r>
      <w:r w:rsidR="00AC684E" w:rsidRPr="0088470C">
        <w:rPr>
          <w:szCs w:val="36"/>
        </w:rPr>
        <w:t>Tender Submissions</w:t>
      </w:r>
      <w:r w:rsidR="00AC684E" w:rsidRPr="0088470C">
        <w:t xml:space="preserve"> </w:t>
      </w:r>
      <w:r w:rsidR="0086760F" w:rsidRPr="0088470C">
        <w:rPr>
          <w:szCs w:val="36"/>
        </w:rPr>
        <w:t>Instructions</w:t>
      </w:r>
      <w:r w:rsidR="007B2802" w:rsidRPr="0088470C">
        <w:rPr>
          <w:szCs w:val="36"/>
        </w:rPr>
        <w:t>.</w:t>
      </w:r>
      <w:r w:rsidR="00513973" w:rsidRPr="0088470C">
        <w:rPr>
          <w:szCs w:val="36"/>
        </w:rPr>
        <w:t xml:space="preserve"> </w:t>
      </w:r>
    </w:p>
    <w:p w14:paraId="351EB7E2" w14:textId="2D4B2FEB" w:rsidR="00EA511C" w:rsidRPr="0088470C" w:rsidRDefault="00EA511C" w:rsidP="00CA6763">
      <w:pPr>
        <w:pStyle w:val="ITTPlainBody"/>
        <w:rPr>
          <w:szCs w:val="36"/>
        </w:rPr>
      </w:pPr>
      <w:r w:rsidRPr="0088470C">
        <w:rPr>
          <w:szCs w:val="36"/>
        </w:rPr>
        <w:t>Where appropriate please use diagrams and/or screenshots to support your response.</w:t>
      </w:r>
    </w:p>
    <w:tbl>
      <w:tblPr>
        <w:tblW w:w="59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7374"/>
        <w:gridCol w:w="1694"/>
      </w:tblGrid>
      <w:tr w:rsidR="0088470C" w:rsidRPr="0088470C" w14:paraId="2E0CB063" w14:textId="77777777" w:rsidTr="3354EFF8">
        <w:trPr>
          <w:tblHeader/>
          <w:jc w:val="center"/>
        </w:trPr>
        <w:tc>
          <w:tcPr>
            <w:tcW w:w="615" w:type="pct"/>
            <w:shd w:val="clear" w:color="auto" w:fill="auto"/>
            <w:vAlign w:val="center"/>
          </w:tcPr>
          <w:p w14:paraId="6D2DDF42" w14:textId="0CF1E469" w:rsidR="00311B8C" w:rsidRPr="0088470C" w:rsidRDefault="00DD22DF" w:rsidP="00311B8C">
            <w:pPr>
              <w:autoSpaceDE w:val="0"/>
              <w:autoSpaceDN w:val="0"/>
              <w:adjustRightInd w:val="0"/>
              <w:spacing w:beforeLines="60" w:before="144" w:afterLines="60" w:after="144" w:line="240" w:lineRule="auto"/>
              <w:rPr>
                <w:rFonts w:ascii="Arial" w:hAnsi="Arial" w:cs="Arial"/>
                <w:b/>
                <w:bCs/>
                <w:lang w:val="en-GB"/>
              </w:rPr>
            </w:pPr>
            <w:r w:rsidRPr="0088470C">
              <w:rPr>
                <w:rFonts w:ascii="Arial" w:hAnsi="Arial" w:cs="Arial"/>
                <w:b/>
                <w:bCs/>
                <w:lang w:val="en-GB"/>
              </w:rPr>
              <w:t>Question number</w:t>
            </w:r>
          </w:p>
        </w:tc>
        <w:tc>
          <w:tcPr>
            <w:tcW w:w="3566" w:type="pct"/>
            <w:shd w:val="clear" w:color="auto" w:fill="auto"/>
            <w:vAlign w:val="center"/>
          </w:tcPr>
          <w:p w14:paraId="13DAD7BF" w14:textId="77777777" w:rsidR="00311B8C" w:rsidRPr="0088470C" w:rsidRDefault="00311B8C" w:rsidP="00311B8C">
            <w:pPr>
              <w:autoSpaceDE w:val="0"/>
              <w:autoSpaceDN w:val="0"/>
              <w:adjustRightInd w:val="0"/>
              <w:spacing w:beforeLines="60" w:before="144" w:afterLines="60" w:after="144" w:line="240" w:lineRule="auto"/>
              <w:rPr>
                <w:rFonts w:ascii="Arial" w:hAnsi="Arial" w:cs="Arial"/>
                <w:b/>
                <w:bCs/>
                <w:lang w:val="en-GB"/>
              </w:rPr>
            </w:pPr>
            <w:r w:rsidRPr="0088470C">
              <w:rPr>
                <w:rFonts w:ascii="Arial" w:hAnsi="Arial" w:cs="Arial"/>
                <w:b/>
                <w:bCs/>
                <w:lang w:val="en-GB"/>
              </w:rPr>
              <w:t>Criteria / Sub-criteria / Question</w:t>
            </w:r>
          </w:p>
        </w:tc>
        <w:tc>
          <w:tcPr>
            <w:tcW w:w="819" w:type="pct"/>
            <w:shd w:val="clear" w:color="auto" w:fill="auto"/>
            <w:vAlign w:val="center"/>
          </w:tcPr>
          <w:p w14:paraId="4D937C19" w14:textId="1864325D" w:rsidR="00311B8C" w:rsidRPr="0088470C" w:rsidRDefault="00311B8C" w:rsidP="00311B8C">
            <w:pPr>
              <w:autoSpaceDE w:val="0"/>
              <w:autoSpaceDN w:val="0"/>
              <w:adjustRightInd w:val="0"/>
              <w:spacing w:beforeLines="60" w:before="144" w:afterLines="60" w:after="144" w:line="240" w:lineRule="auto"/>
              <w:jc w:val="center"/>
              <w:rPr>
                <w:rFonts w:ascii="Arial" w:hAnsi="Arial" w:cs="Arial"/>
                <w:b/>
                <w:bCs/>
                <w:lang w:val="en-GB"/>
              </w:rPr>
            </w:pPr>
            <w:r w:rsidRPr="0088470C">
              <w:rPr>
                <w:rFonts w:ascii="Arial" w:hAnsi="Arial" w:cs="Arial"/>
                <w:b/>
                <w:bCs/>
                <w:lang w:val="en-GB"/>
              </w:rPr>
              <w:t>Specification Reference</w:t>
            </w:r>
          </w:p>
        </w:tc>
      </w:tr>
      <w:tr w:rsidR="0088470C" w:rsidRPr="0088470C" w14:paraId="2A587509" w14:textId="77777777" w:rsidTr="3354EFF8">
        <w:trPr>
          <w:tblHeader/>
          <w:jc w:val="center"/>
        </w:trPr>
        <w:tc>
          <w:tcPr>
            <w:tcW w:w="615" w:type="pct"/>
            <w:shd w:val="clear" w:color="auto" w:fill="8DB3E2" w:themeFill="text2" w:themeFillTint="66"/>
          </w:tcPr>
          <w:p w14:paraId="4A8FD683" w14:textId="77777777" w:rsidR="00311B8C" w:rsidRPr="0088470C" w:rsidRDefault="00311B8C" w:rsidP="00311B8C">
            <w:pPr>
              <w:autoSpaceDE w:val="0"/>
              <w:autoSpaceDN w:val="0"/>
              <w:adjustRightInd w:val="0"/>
              <w:spacing w:beforeLines="60" w:before="144" w:afterLines="60" w:after="144" w:line="240" w:lineRule="auto"/>
              <w:rPr>
                <w:rFonts w:ascii="Arial" w:hAnsi="Arial" w:cs="Arial"/>
                <w:b/>
                <w:bCs/>
                <w:lang w:val="en-GB"/>
              </w:rPr>
            </w:pPr>
          </w:p>
        </w:tc>
        <w:tc>
          <w:tcPr>
            <w:tcW w:w="3566" w:type="pct"/>
            <w:shd w:val="clear" w:color="auto" w:fill="8DB3E2" w:themeFill="text2" w:themeFillTint="66"/>
          </w:tcPr>
          <w:p w14:paraId="0B2530AA" w14:textId="77777777" w:rsidR="00311B8C" w:rsidRPr="0088470C" w:rsidRDefault="00311B8C" w:rsidP="00311B8C">
            <w:pPr>
              <w:autoSpaceDE w:val="0"/>
              <w:autoSpaceDN w:val="0"/>
              <w:adjustRightInd w:val="0"/>
              <w:spacing w:beforeLines="60" w:before="144" w:afterLines="60" w:after="144" w:line="240" w:lineRule="auto"/>
              <w:rPr>
                <w:rFonts w:ascii="Arial" w:hAnsi="Arial" w:cs="Arial"/>
                <w:b/>
                <w:bCs/>
                <w:sz w:val="28"/>
                <w:szCs w:val="28"/>
                <w:lang w:val="en-GB"/>
              </w:rPr>
            </w:pPr>
            <w:r w:rsidRPr="0088470C">
              <w:rPr>
                <w:rFonts w:ascii="Arial" w:hAnsi="Arial" w:cs="Arial"/>
                <w:b/>
                <w:bCs/>
                <w:sz w:val="28"/>
                <w:szCs w:val="28"/>
                <w:lang w:val="en-GB"/>
              </w:rPr>
              <w:t>Cost</w:t>
            </w:r>
          </w:p>
        </w:tc>
        <w:tc>
          <w:tcPr>
            <w:tcW w:w="819" w:type="pct"/>
            <w:shd w:val="clear" w:color="auto" w:fill="8DB3E2" w:themeFill="text2" w:themeFillTint="66"/>
          </w:tcPr>
          <w:p w14:paraId="2CC8B1C4" w14:textId="56ECD13B" w:rsidR="00311B8C" w:rsidRPr="0088470C" w:rsidRDefault="00311B8C" w:rsidP="00332454">
            <w:pPr>
              <w:autoSpaceDE w:val="0"/>
              <w:autoSpaceDN w:val="0"/>
              <w:adjustRightInd w:val="0"/>
              <w:spacing w:beforeLines="60" w:before="144" w:afterLines="60" w:after="144" w:line="240" w:lineRule="auto"/>
              <w:jc w:val="center"/>
              <w:rPr>
                <w:rFonts w:ascii="Arial" w:hAnsi="Arial" w:cs="Arial"/>
                <w:b/>
                <w:bCs/>
                <w:sz w:val="28"/>
                <w:szCs w:val="28"/>
                <w:lang w:val="en-GB"/>
              </w:rPr>
            </w:pPr>
          </w:p>
        </w:tc>
      </w:tr>
      <w:tr w:rsidR="0088470C" w:rsidRPr="0088470C" w14:paraId="0E95FDDC" w14:textId="77777777" w:rsidTr="3354EFF8">
        <w:trPr>
          <w:tblHeader/>
          <w:jc w:val="center"/>
        </w:trPr>
        <w:tc>
          <w:tcPr>
            <w:tcW w:w="615" w:type="pct"/>
            <w:shd w:val="clear" w:color="auto" w:fill="auto"/>
          </w:tcPr>
          <w:p w14:paraId="0556BD29" w14:textId="3C23A476" w:rsidR="00E02106" w:rsidRPr="0088470C" w:rsidRDefault="00E11F46" w:rsidP="005343D5">
            <w:pPr>
              <w:autoSpaceDE w:val="0"/>
              <w:autoSpaceDN w:val="0"/>
              <w:adjustRightInd w:val="0"/>
              <w:spacing w:before="120" w:after="120" w:line="240" w:lineRule="auto"/>
              <w:rPr>
                <w:rFonts w:ascii="Arial" w:hAnsi="Arial" w:cs="Arial"/>
                <w:b/>
                <w:bCs/>
                <w:lang w:val="en-GB"/>
              </w:rPr>
            </w:pPr>
            <w:r w:rsidRPr="0088470C">
              <w:rPr>
                <w:rFonts w:ascii="Arial" w:hAnsi="Arial" w:cs="Arial"/>
                <w:b/>
                <w:bCs/>
                <w:lang w:val="en-GB"/>
              </w:rPr>
              <w:t>L</w:t>
            </w:r>
            <w:r w:rsidR="00447449" w:rsidRPr="0088470C">
              <w:rPr>
                <w:rFonts w:ascii="Arial" w:hAnsi="Arial" w:cs="Arial"/>
                <w:b/>
                <w:bCs/>
                <w:lang w:val="en-GB"/>
              </w:rPr>
              <w:t>3</w:t>
            </w:r>
            <w:r w:rsidRPr="0088470C">
              <w:rPr>
                <w:rFonts w:ascii="Arial" w:hAnsi="Arial" w:cs="Arial"/>
                <w:b/>
                <w:bCs/>
                <w:lang w:val="en-GB"/>
              </w:rPr>
              <w:t xml:space="preserve"> – Q1</w:t>
            </w:r>
          </w:p>
        </w:tc>
        <w:tc>
          <w:tcPr>
            <w:tcW w:w="3566" w:type="pct"/>
            <w:tcBorders>
              <w:right w:val="single" w:sz="4" w:space="0" w:color="auto"/>
            </w:tcBorders>
            <w:shd w:val="clear" w:color="auto" w:fill="auto"/>
          </w:tcPr>
          <w:p w14:paraId="591BF67A" w14:textId="77777777" w:rsidR="0081041C" w:rsidRPr="0088470C" w:rsidRDefault="0081041C" w:rsidP="0081041C">
            <w:pPr>
              <w:pStyle w:val="ListParagraph"/>
              <w:numPr>
                <w:ilvl w:val="0"/>
                <w:numId w:val="43"/>
              </w:numPr>
              <w:spacing w:before="120" w:after="120" w:line="240" w:lineRule="auto"/>
              <w:rPr>
                <w:rFonts w:ascii="Arial" w:hAnsi="Arial" w:cs="Arial"/>
              </w:rPr>
            </w:pPr>
            <w:r w:rsidRPr="0088470C">
              <w:rPr>
                <w:rFonts w:ascii="Arial" w:hAnsi="Arial" w:cs="Arial"/>
              </w:rPr>
              <w:t xml:space="preserve">Bidders must provide a costing </w:t>
            </w:r>
            <w:r w:rsidRPr="0088470C">
              <w:rPr>
                <w:rFonts w:ascii="Arial" w:hAnsi="Arial" w:cs="Arial"/>
                <w:b/>
                <w:bCs/>
              </w:rPr>
              <w:t>rate card</w:t>
            </w:r>
            <w:r w:rsidRPr="0088470C">
              <w:rPr>
                <w:rFonts w:ascii="Arial" w:hAnsi="Arial" w:cs="Arial"/>
              </w:rPr>
              <w:t xml:space="preserve"> for each staff title / expertise in the costing template for Lot 2. </w:t>
            </w:r>
            <w:r w:rsidRPr="0088470C">
              <w:rPr>
                <w:rFonts w:ascii="Arial" w:hAnsi="Arial" w:cs="Arial"/>
                <w:bCs/>
              </w:rPr>
              <w:t xml:space="preserve">Please ensure you complete the rate card for years 1 &amp; 2, plus the 2 extension options. </w:t>
            </w:r>
            <w:r w:rsidRPr="0088470C">
              <w:rPr>
                <w:rFonts w:ascii="Arial" w:hAnsi="Arial" w:cs="Arial"/>
                <w:b/>
              </w:rPr>
              <w:t>See – Pricing Schedule Response Document_Rate Card _Lot 2</w:t>
            </w:r>
          </w:p>
          <w:p w14:paraId="20CB8661" w14:textId="77777777" w:rsidR="0081041C" w:rsidRPr="0088470C" w:rsidRDefault="0081041C" w:rsidP="0081041C">
            <w:pPr>
              <w:pStyle w:val="ListParagraph"/>
              <w:spacing w:before="120" w:after="120" w:line="240" w:lineRule="auto"/>
              <w:rPr>
                <w:rFonts w:ascii="Arial" w:hAnsi="Arial" w:cs="Arial"/>
              </w:rPr>
            </w:pPr>
          </w:p>
          <w:p w14:paraId="3AEF0BD5" w14:textId="77777777" w:rsidR="0081041C" w:rsidRPr="0088470C" w:rsidRDefault="0081041C" w:rsidP="0081041C">
            <w:pPr>
              <w:pStyle w:val="ListParagraph"/>
              <w:numPr>
                <w:ilvl w:val="0"/>
                <w:numId w:val="43"/>
              </w:numPr>
              <w:spacing w:before="120" w:after="120" w:line="240" w:lineRule="auto"/>
              <w:rPr>
                <w:rFonts w:ascii="Arial" w:hAnsi="Arial" w:cs="Arial"/>
              </w:rPr>
            </w:pPr>
            <w:r w:rsidRPr="0088470C">
              <w:rPr>
                <w:rFonts w:ascii="Arial" w:hAnsi="Arial" w:cs="Arial"/>
              </w:rPr>
              <w:t xml:space="preserve">Please complete the costing spreadsheet for the scenario's detailed in annex 1 to this document. Please see - </w:t>
            </w:r>
            <w:r w:rsidRPr="0088470C">
              <w:rPr>
                <w:rFonts w:ascii="Arial" w:hAnsi="Arial" w:cs="Arial"/>
                <w:b/>
              </w:rPr>
              <w:t>Pricing Schedule Response Document _Lot 2</w:t>
            </w:r>
          </w:p>
          <w:p w14:paraId="6BA36F63" w14:textId="7FA5C6FD" w:rsidR="00E02106" w:rsidRPr="0088470C" w:rsidRDefault="0081041C" w:rsidP="0081041C">
            <w:pPr>
              <w:autoSpaceDE w:val="0"/>
              <w:autoSpaceDN w:val="0"/>
              <w:adjustRightInd w:val="0"/>
              <w:spacing w:before="120" w:after="120" w:line="240" w:lineRule="auto"/>
              <w:rPr>
                <w:rFonts w:ascii="Arial" w:hAnsi="Arial" w:cs="Arial"/>
                <w:lang w:val="en-GB"/>
              </w:rPr>
            </w:pPr>
            <w:r w:rsidRPr="0088470C">
              <w:rPr>
                <w:rFonts w:ascii="Arial" w:eastAsia="Arial" w:hAnsi="Arial" w:cs="Arial"/>
                <w:b/>
                <w:bCs/>
              </w:rPr>
              <w:t>All costs must be clear and final, with NO caveats (e.g. subject to price increases or subject to negotiation). Where a bidder has hidden costs or increases these will be rejected. If the bidder does not agree with such reject, the whole bid will be rejected as non-compliant.</w:t>
            </w:r>
          </w:p>
        </w:tc>
        <w:tc>
          <w:tcPr>
            <w:tcW w:w="819" w:type="pct"/>
            <w:tcBorders>
              <w:left w:val="single" w:sz="4" w:space="0" w:color="auto"/>
            </w:tcBorders>
            <w:shd w:val="clear" w:color="auto" w:fill="auto"/>
          </w:tcPr>
          <w:p w14:paraId="16E46B11" w14:textId="77777777" w:rsidR="00825871" w:rsidRPr="0088470C" w:rsidRDefault="00825871" w:rsidP="00825871">
            <w:pPr>
              <w:keepNext/>
              <w:keepLines/>
              <w:autoSpaceDE w:val="0"/>
              <w:autoSpaceDN w:val="0"/>
              <w:adjustRightInd w:val="0"/>
              <w:spacing w:before="120" w:after="120" w:line="240" w:lineRule="auto"/>
              <w:jc w:val="center"/>
              <w:rPr>
                <w:rFonts w:ascii="Arial" w:hAnsi="Arial" w:cs="Arial"/>
                <w:lang w:val="en-GB"/>
              </w:rPr>
            </w:pPr>
            <w:r w:rsidRPr="0088470C">
              <w:rPr>
                <w:rFonts w:ascii="Arial" w:hAnsi="Arial" w:cs="Arial"/>
                <w:lang w:val="en-GB"/>
              </w:rPr>
              <w:t>Specification Ref:</w:t>
            </w:r>
          </w:p>
          <w:p w14:paraId="77F50A38" w14:textId="51D34A5A" w:rsidR="00E02106" w:rsidRPr="0088470C" w:rsidRDefault="00825871" w:rsidP="00825871">
            <w:pPr>
              <w:autoSpaceDE w:val="0"/>
              <w:autoSpaceDN w:val="0"/>
              <w:adjustRightInd w:val="0"/>
              <w:spacing w:beforeLines="60" w:before="144" w:afterLines="60" w:after="144"/>
              <w:jc w:val="center"/>
              <w:rPr>
                <w:rFonts w:ascii="Arial" w:hAnsi="Arial" w:cs="Arial"/>
                <w:b/>
                <w:bCs/>
                <w:lang w:val="en-GB"/>
              </w:rPr>
            </w:pPr>
            <w:r w:rsidRPr="0088470C">
              <w:rPr>
                <w:rFonts w:ascii="Arial" w:hAnsi="Arial" w:cs="Arial"/>
                <w:lang w:val="en-GB"/>
              </w:rPr>
              <w:t>Lot 3 (general</w:t>
            </w:r>
            <w:r w:rsidR="5E05FABD" w:rsidRPr="0088470C">
              <w:rPr>
                <w:rFonts w:ascii="Arial" w:hAnsi="Arial" w:cs="Arial"/>
                <w:lang w:val="en-GB"/>
              </w:rPr>
              <w:t>)</w:t>
            </w:r>
          </w:p>
        </w:tc>
      </w:tr>
      <w:tr w:rsidR="00311B8C" w:rsidRPr="0088470C" w14:paraId="309E7B9E" w14:textId="77777777" w:rsidTr="3354EFF8">
        <w:trPr>
          <w:tblHeader/>
          <w:jc w:val="center"/>
        </w:trPr>
        <w:tc>
          <w:tcPr>
            <w:tcW w:w="5000" w:type="pct"/>
            <w:gridSpan w:val="3"/>
            <w:tcBorders>
              <w:bottom w:val="single" w:sz="4" w:space="0" w:color="000000" w:themeColor="text1"/>
            </w:tcBorders>
            <w:shd w:val="clear" w:color="auto" w:fill="auto"/>
          </w:tcPr>
          <w:p w14:paraId="501676D8" w14:textId="77777777" w:rsidR="00133919" w:rsidRPr="0088470C" w:rsidRDefault="00311B8C" w:rsidP="00133919">
            <w:pPr>
              <w:spacing w:before="120" w:after="120" w:line="240" w:lineRule="auto"/>
              <w:rPr>
                <w:rFonts w:ascii="Arial" w:hAnsi="Arial" w:cs="Arial"/>
              </w:rPr>
            </w:pPr>
            <w:r w:rsidRPr="0088470C">
              <w:rPr>
                <w:rFonts w:ascii="Arial" w:hAnsi="Arial" w:cs="Arial"/>
                <w:b/>
                <w:i/>
                <w:lang w:val="en-GB"/>
              </w:rPr>
              <w:t>Respond Here:</w:t>
            </w:r>
            <w:r w:rsidR="00133919" w:rsidRPr="0088470C">
              <w:rPr>
                <w:rFonts w:ascii="Arial" w:hAnsi="Arial" w:cs="Arial"/>
              </w:rPr>
              <w:t xml:space="preserve"> </w:t>
            </w:r>
          </w:p>
          <w:p w14:paraId="60AE94FF" w14:textId="0AD2B27F" w:rsidR="00133919" w:rsidRPr="0088470C" w:rsidRDefault="00133919" w:rsidP="00133919">
            <w:pPr>
              <w:spacing w:before="120" w:after="120" w:line="240" w:lineRule="auto"/>
              <w:rPr>
                <w:rFonts w:ascii="Arial" w:hAnsi="Arial" w:cs="Arial"/>
              </w:rPr>
            </w:pPr>
            <w:r w:rsidRPr="0088470C">
              <w:rPr>
                <w:rFonts w:ascii="Arial" w:hAnsi="Arial" w:cs="Arial"/>
              </w:rPr>
              <w:t>Please provide a confirmation that the Pricing Schedule Response Document Rate Card Lot 2 has been completed and attached – Y/N</w:t>
            </w:r>
          </w:p>
          <w:p w14:paraId="2496D2C1" w14:textId="77777777" w:rsidR="00133919" w:rsidRPr="0088470C" w:rsidRDefault="00133919" w:rsidP="00133919">
            <w:pPr>
              <w:spacing w:before="120" w:after="120" w:line="240" w:lineRule="auto"/>
              <w:rPr>
                <w:rFonts w:ascii="Arial" w:hAnsi="Arial" w:cs="Arial"/>
              </w:rPr>
            </w:pPr>
            <w:r w:rsidRPr="0088470C">
              <w:rPr>
                <w:rFonts w:ascii="Arial" w:hAnsi="Arial" w:cs="Arial"/>
              </w:rPr>
              <w:t>Please provide a confirmation that the Pricing Schedule Response Document Lot 2 has been completed and attached – Y/N</w:t>
            </w:r>
          </w:p>
          <w:p w14:paraId="1942BECD" w14:textId="492000F7" w:rsidR="00311B8C" w:rsidRPr="0088470C" w:rsidRDefault="00311B8C" w:rsidP="007A0A04">
            <w:pPr>
              <w:spacing w:before="120" w:after="120" w:line="240" w:lineRule="auto"/>
              <w:rPr>
                <w:rFonts w:ascii="Arial" w:hAnsi="Arial" w:cs="Arial"/>
                <w:lang w:val="en-GB"/>
              </w:rPr>
            </w:pPr>
          </w:p>
        </w:tc>
      </w:tr>
    </w:tbl>
    <w:p w14:paraId="6C649BBD" w14:textId="77777777" w:rsidR="002C45DB" w:rsidRPr="0088470C" w:rsidRDefault="002C45DB">
      <w:pPr>
        <w:rPr>
          <w:rFonts w:ascii="Arial" w:hAnsi="Arial" w:cs="Arial"/>
          <w:lang w:val="en-GB"/>
        </w:rPr>
      </w:pPr>
    </w:p>
    <w:p w14:paraId="2D09183C" w14:textId="2CE97CB2" w:rsidR="002C45DB" w:rsidRPr="0088470C" w:rsidRDefault="002C45DB">
      <w:pPr>
        <w:rPr>
          <w:rFonts w:ascii="Arial" w:hAnsi="Arial" w:cs="Arial"/>
          <w:lang w:val="en-GB"/>
        </w:rPr>
      </w:pPr>
      <w:r w:rsidRPr="0088470C">
        <w:rPr>
          <w:rFonts w:ascii="Arial" w:hAnsi="Arial" w:cs="Arial"/>
          <w:lang w:val="en-GB"/>
        </w:rPr>
        <w:br w:type="page"/>
      </w:r>
    </w:p>
    <w:tbl>
      <w:tblPr>
        <w:tblW w:w="5996"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275"/>
        <w:gridCol w:w="7373"/>
        <w:gridCol w:w="1695"/>
        <w:gridCol w:w="6"/>
      </w:tblGrid>
      <w:tr w:rsidR="0088470C" w:rsidRPr="0088470C" w14:paraId="4F6EDEFE" w14:textId="77777777" w:rsidTr="423F430B">
        <w:trPr>
          <w:gridAfter w:val="1"/>
          <w:wAfter w:w="3" w:type="pct"/>
          <w:tblHeader/>
          <w:jc w:val="center"/>
        </w:trPr>
        <w:tc>
          <w:tcPr>
            <w:tcW w:w="616" w:type="pct"/>
            <w:tcBorders>
              <w:top w:val="single" w:sz="4" w:space="0" w:color="000000" w:themeColor="text1"/>
            </w:tcBorders>
            <w:shd w:val="clear" w:color="auto" w:fill="F2F2F2" w:themeFill="background1" w:themeFillShade="F2"/>
          </w:tcPr>
          <w:p w14:paraId="4E03BEDD" w14:textId="366D2D50" w:rsidR="001F3BD2" w:rsidRPr="0088470C" w:rsidRDefault="001F3BD2" w:rsidP="00053667">
            <w:pPr>
              <w:keepNext/>
              <w:keepLines/>
              <w:spacing w:before="120" w:after="120" w:line="240" w:lineRule="auto"/>
              <w:rPr>
                <w:rFonts w:ascii="Arial" w:hAnsi="Arial" w:cs="Arial"/>
                <w:i/>
                <w:sz w:val="16"/>
                <w:szCs w:val="16"/>
                <w:lang w:val="en-GB"/>
              </w:rPr>
            </w:pPr>
          </w:p>
        </w:tc>
        <w:tc>
          <w:tcPr>
            <w:tcW w:w="3562" w:type="pct"/>
            <w:tcBorders>
              <w:top w:val="single" w:sz="4" w:space="0" w:color="000000" w:themeColor="text1"/>
              <w:right w:val="single" w:sz="4" w:space="0" w:color="auto"/>
            </w:tcBorders>
            <w:shd w:val="clear" w:color="auto" w:fill="F2F2F2" w:themeFill="background1" w:themeFillShade="F2"/>
          </w:tcPr>
          <w:p w14:paraId="5A3B45AB" w14:textId="77777777" w:rsidR="00A35C56" w:rsidRPr="0088470C" w:rsidRDefault="001F3BD2" w:rsidP="00053667">
            <w:pPr>
              <w:autoSpaceDE w:val="0"/>
              <w:autoSpaceDN w:val="0"/>
              <w:adjustRightInd w:val="0"/>
              <w:spacing w:before="120" w:after="120" w:line="240" w:lineRule="auto"/>
              <w:rPr>
                <w:rFonts w:ascii="Arial" w:hAnsi="Arial" w:cs="Arial"/>
                <w:b/>
                <w:bCs/>
                <w:sz w:val="28"/>
                <w:szCs w:val="28"/>
                <w:lang w:val="en-GB"/>
              </w:rPr>
            </w:pPr>
            <w:r w:rsidRPr="0088470C">
              <w:rPr>
                <w:rFonts w:ascii="Arial" w:hAnsi="Arial" w:cs="Arial"/>
                <w:b/>
                <w:bCs/>
                <w:sz w:val="28"/>
                <w:szCs w:val="28"/>
                <w:lang w:val="en-GB"/>
              </w:rPr>
              <w:t xml:space="preserve">Lot </w:t>
            </w:r>
            <w:r w:rsidR="008411DE" w:rsidRPr="0088470C">
              <w:rPr>
                <w:rFonts w:ascii="Arial" w:hAnsi="Arial" w:cs="Arial"/>
                <w:b/>
                <w:bCs/>
                <w:sz w:val="28"/>
                <w:szCs w:val="28"/>
                <w:lang w:val="en-GB"/>
              </w:rPr>
              <w:t>3</w:t>
            </w:r>
            <w:r w:rsidRPr="0088470C">
              <w:rPr>
                <w:rFonts w:ascii="Arial" w:hAnsi="Arial" w:cs="Arial"/>
                <w:b/>
                <w:bCs/>
                <w:sz w:val="28"/>
                <w:szCs w:val="28"/>
                <w:lang w:val="en-GB"/>
              </w:rPr>
              <w:t xml:space="preserve"> – </w:t>
            </w:r>
            <w:r w:rsidR="00A35C56" w:rsidRPr="0088470C">
              <w:rPr>
                <w:rFonts w:ascii="Arial" w:hAnsi="Arial" w:cs="Arial"/>
                <w:b/>
                <w:bCs/>
                <w:sz w:val="28"/>
                <w:szCs w:val="28"/>
                <w:lang w:val="en-GB"/>
              </w:rPr>
              <w:t>Evidence Generation to Support Access</w:t>
            </w:r>
          </w:p>
          <w:p w14:paraId="00BE10A3" w14:textId="46C6F895" w:rsidR="001F3BD2" w:rsidRPr="0088470C" w:rsidRDefault="001F3BD2" w:rsidP="00053667">
            <w:pPr>
              <w:autoSpaceDE w:val="0"/>
              <w:autoSpaceDN w:val="0"/>
              <w:adjustRightInd w:val="0"/>
              <w:spacing w:before="120" w:after="120" w:line="240" w:lineRule="auto"/>
              <w:rPr>
                <w:rFonts w:ascii="Arial" w:hAnsi="Arial" w:cs="Arial"/>
                <w:b/>
                <w:bCs/>
                <w:sz w:val="28"/>
                <w:szCs w:val="28"/>
                <w:lang w:val="en-GB"/>
              </w:rPr>
            </w:pPr>
            <w:r w:rsidRPr="0088470C">
              <w:rPr>
                <w:rFonts w:ascii="Arial" w:hAnsi="Arial" w:cs="Arial"/>
                <w:bCs/>
                <w:i/>
                <w:lang w:val="en-GB"/>
              </w:rPr>
              <w:t>Note: All question responses must clearly demonstrate that the Supplier’s solution meets each area of the specification to which it relates as referenced in the right hand column.</w:t>
            </w:r>
          </w:p>
        </w:tc>
        <w:tc>
          <w:tcPr>
            <w:tcW w:w="819" w:type="pct"/>
            <w:tcBorders>
              <w:top w:val="single" w:sz="4" w:space="0" w:color="000000" w:themeColor="text1"/>
              <w:left w:val="single" w:sz="4" w:space="0" w:color="auto"/>
            </w:tcBorders>
            <w:shd w:val="clear" w:color="auto" w:fill="F2F2F2" w:themeFill="background1" w:themeFillShade="F2"/>
          </w:tcPr>
          <w:p w14:paraId="1690E35B" w14:textId="77777777" w:rsidR="001F3BD2" w:rsidRPr="0088470C" w:rsidRDefault="001F3BD2" w:rsidP="00BD005A">
            <w:pPr>
              <w:autoSpaceDE w:val="0"/>
              <w:autoSpaceDN w:val="0"/>
              <w:adjustRightInd w:val="0"/>
              <w:spacing w:before="120" w:after="120" w:line="240" w:lineRule="auto"/>
              <w:jc w:val="center"/>
              <w:rPr>
                <w:rFonts w:ascii="Arial" w:hAnsi="Arial" w:cs="Arial"/>
                <w:b/>
                <w:bCs/>
                <w:sz w:val="28"/>
                <w:szCs w:val="28"/>
                <w:lang w:val="en-GB"/>
              </w:rPr>
            </w:pPr>
          </w:p>
        </w:tc>
      </w:tr>
      <w:tr w:rsidR="0088470C" w:rsidRPr="0088470C" w14:paraId="670F55C4" w14:textId="77777777" w:rsidTr="423F430B">
        <w:trPr>
          <w:gridAfter w:val="1"/>
          <w:wAfter w:w="3" w:type="pct"/>
          <w:tblHeader/>
          <w:jc w:val="center"/>
        </w:trPr>
        <w:tc>
          <w:tcPr>
            <w:tcW w:w="616" w:type="pct"/>
            <w:shd w:val="clear" w:color="auto" w:fill="auto"/>
          </w:tcPr>
          <w:p w14:paraId="1F27638F" w14:textId="696C7280" w:rsidR="00C9627D" w:rsidRPr="0088470C" w:rsidRDefault="00C9627D" w:rsidP="00C9627D">
            <w:pPr>
              <w:autoSpaceDE w:val="0"/>
              <w:autoSpaceDN w:val="0"/>
              <w:adjustRightInd w:val="0"/>
              <w:spacing w:before="120" w:after="120" w:line="240" w:lineRule="auto"/>
              <w:rPr>
                <w:rFonts w:ascii="Arial" w:hAnsi="Arial" w:cs="Arial"/>
                <w:b/>
                <w:bCs/>
                <w:sz w:val="28"/>
                <w:szCs w:val="28"/>
                <w:lang w:val="en-GB"/>
              </w:rPr>
            </w:pPr>
            <w:r w:rsidRPr="0088470C">
              <w:rPr>
                <w:rFonts w:ascii="Arial" w:hAnsi="Arial" w:cs="Arial"/>
                <w:b/>
                <w:bCs/>
                <w:lang w:val="en-GB"/>
              </w:rPr>
              <w:t>L3 – Q</w:t>
            </w:r>
            <w:r w:rsidR="76CFDBC6" w:rsidRPr="0088470C">
              <w:rPr>
                <w:rFonts w:ascii="Arial" w:hAnsi="Arial" w:cs="Arial"/>
                <w:b/>
                <w:bCs/>
                <w:lang w:val="en-GB"/>
              </w:rPr>
              <w:t>2</w:t>
            </w:r>
          </w:p>
        </w:tc>
        <w:tc>
          <w:tcPr>
            <w:tcW w:w="3562" w:type="pct"/>
            <w:tcBorders>
              <w:right w:val="single" w:sz="4" w:space="0" w:color="auto"/>
            </w:tcBorders>
            <w:shd w:val="clear" w:color="auto" w:fill="auto"/>
          </w:tcPr>
          <w:p w14:paraId="61076960" w14:textId="0BDA0D94" w:rsidR="003578A5" w:rsidRPr="0088470C" w:rsidRDefault="003578A5" w:rsidP="00C9627D">
            <w:pPr>
              <w:autoSpaceDE w:val="0"/>
              <w:autoSpaceDN w:val="0"/>
              <w:adjustRightInd w:val="0"/>
              <w:spacing w:before="120" w:after="120" w:line="240" w:lineRule="auto"/>
              <w:rPr>
                <w:rFonts w:ascii="Arial" w:hAnsi="Arial" w:cs="Arial"/>
                <w:lang w:val="en-GB"/>
              </w:rPr>
            </w:pPr>
            <w:r w:rsidRPr="0088470C">
              <w:rPr>
                <w:rFonts w:ascii="Arial" w:hAnsi="Arial" w:cs="Arial"/>
                <w:bCs/>
                <w:lang w:val="en-GB"/>
              </w:rPr>
              <w:t>Please illustrate the skills, experience and expertise that your organisation has in d</w:t>
            </w:r>
            <w:r w:rsidRPr="0088470C">
              <w:rPr>
                <w:rFonts w:ascii="Arial" w:hAnsi="Arial" w:cs="Arial"/>
                <w:lang w:val="en-GB"/>
              </w:rPr>
              <w:t>eveloping, critiquing and</w:t>
            </w:r>
            <w:r w:rsidR="004F39E8" w:rsidRPr="0088470C">
              <w:rPr>
                <w:rFonts w:ascii="Arial" w:hAnsi="Arial" w:cs="Arial"/>
                <w:lang w:val="en-GB"/>
              </w:rPr>
              <w:t>/or</w:t>
            </w:r>
            <w:r w:rsidRPr="0088470C">
              <w:rPr>
                <w:rFonts w:ascii="Arial" w:hAnsi="Arial" w:cs="Arial"/>
                <w:lang w:val="en-GB"/>
              </w:rPr>
              <w:t xml:space="preserve"> implementing a data collection protocol and/or analysis plan</w:t>
            </w:r>
            <w:r w:rsidR="004F39E8" w:rsidRPr="0088470C">
              <w:rPr>
                <w:rFonts w:ascii="Arial" w:hAnsi="Arial" w:cs="Arial"/>
                <w:lang w:val="en-GB"/>
              </w:rPr>
              <w:t>.</w:t>
            </w:r>
          </w:p>
          <w:p w14:paraId="45232D1B" w14:textId="13C1B4A1" w:rsidR="00C9627D" w:rsidRPr="0088470C" w:rsidRDefault="00C9627D" w:rsidP="00C9627D">
            <w:pPr>
              <w:autoSpaceDE w:val="0"/>
              <w:autoSpaceDN w:val="0"/>
              <w:adjustRightInd w:val="0"/>
              <w:spacing w:before="120" w:after="120" w:line="240" w:lineRule="auto"/>
              <w:rPr>
                <w:rFonts w:ascii="Arial" w:hAnsi="Arial" w:cs="Arial"/>
                <w:b/>
                <w:bCs/>
                <w:sz w:val="28"/>
                <w:szCs w:val="28"/>
                <w:lang w:val="en-GB"/>
              </w:rPr>
            </w:pPr>
          </w:p>
        </w:tc>
        <w:tc>
          <w:tcPr>
            <w:tcW w:w="819" w:type="pct"/>
            <w:tcBorders>
              <w:left w:val="single" w:sz="4" w:space="0" w:color="auto"/>
            </w:tcBorders>
            <w:shd w:val="clear" w:color="auto" w:fill="auto"/>
          </w:tcPr>
          <w:p w14:paraId="44960525" w14:textId="77777777" w:rsidR="00C9627D" w:rsidRPr="0088470C" w:rsidRDefault="00C9627D" w:rsidP="00C9627D">
            <w:pPr>
              <w:autoSpaceDE w:val="0"/>
              <w:autoSpaceDN w:val="0"/>
              <w:adjustRightInd w:val="0"/>
              <w:spacing w:before="120" w:after="120" w:line="240" w:lineRule="auto"/>
              <w:jc w:val="center"/>
              <w:rPr>
                <w:rFonts w:ascii="Arial" w:hAnsi="Arial" w:cs="Arial"/>
                <w:lang w:val="en-GB"/>
              </w:rPr>
            </w:pPr>
            <w:r w:rsidRPr="0088470C">
              <w:rPr>
                <w:rFonts w:ascii="Arial" w:hAnsi="Arial" w:cs="Arial"/>
                <w:lang w:val="en-GB"/>
              </w:rPr>
              <w:t>Specification Ref:</w:t>
            </w:r>
          </w:p>
          <w:p w14:paraId="45A85D47" w14:textId="497930DD" w:rsidR="00C9627D" w:rsidRPr="0088470C" w:rsidRDefault="2F394085" w:rsidP="00C9627D">
            <w:pPr>
              <w:autoSpaceDE w:val="0"/>
              <w:autoSpaceDN w:val="0"/>
              <w:adjustRightInd w:val="0"/>
              <w:spacing w:before="120" w:after="120" w:line="240" w:lineRule="auto"/>
              <w:jc w:val="center"/>
              <w:rPr>
                <w:rFonts w:ascii="Arial" w:hAnsi="Arial" w:cs="Arial"/>
                <w:sz w:val="28"/>
                <w:szCs w:val="28"/>
                <w:lang w:val="en-GB"/>
              </w:rPr>
            </w:pPr>
            <w:r w:rsidRPr="0088470C">
              <w:rPr>
                <w:rFonts w:ascii="Arial" w:hAnsi="Arial" w:cs="Arial"/>
                <w:lang w:val="en-GB"/>
              </w:rPr>
              <w:t>Section</w:t>
            </w:r>
            <w:r w:rsidR="63AA6438" w:rsidRPr="0088470C">
              <w:rPr>
                <w:rFonts w:ascii="Arial" w:hAnsi="Arial" w:cs="Arial"/>
                <w:lang w:val="en-GB"/>
              </w:rPr>
              <w:t>s</w:t>
            </w:r>
            <w:r w:rsidRPr="0088470C">
              <w:rPr>
                <w:rFonts w:ascii="Arial" w:hAnsi="Arial" w:cs="Arial"/>
                <w:lang w:val="en-GB"/>
              </w:rPr>
              <w:t xml:space="preserve"> 3.1, 3.2, 3.4, 3.5</w:t>
            </w:r>
          </w:p>
        </w:tc>
      </w:tr>
      <w:tr w:rsidR="0088470C" w:rsidRPr="0088470C" w14:paraId="326575B9" w14:textId="77777777" w:rsidTr="423F430B">
        <w:trPr>
          <w:gridAfter w:val="1"/>
          <w:wAfter w:w="3" w:type="pct"/>
          <w:tblHeader/>
          <w:jc w:val="center"/>
        </w:trPr>
        <w:tc>
          <w:tcPr>
            <w:tcW w:w="4997" w:type="pct"/>
            <w:gridSpan w:val="3"/>
            <w:shd w:val="clear" w:color="auto" w:fill="auto"/>
          </w:tcPr>
          <w:p w14:paraId="525A2C66" w14:textId="77777777" w:rsidR="00C9627D" w:rsidRPr="0088470C" w:rsidRDefault="00C9627D" w:rsidP="00C9627D">
            <w:pPr>
              <w:spacing w:before="120" w:after="120" w:line="240" w:lineRule="auto"/>
              <w:rPr>
                <w:rFonts w:ascii="Arial" w:hAnsi="Arial" w:cs="Arial"/>
                <w:i/>
                <w:sz w:val="16"/>
                <w:szCs w:val="16"/>
                <w:lang w:val="en-GB"/>
              </w:rPr>
            </w:pPr>
            <w:r w:rsidRPr="0088470C">
              <w:rPr>
                <w:rFonts w:ascii="Arial" w:hAnsi="Arial" w:cs="Arial"/>
                <w:i/>
                <w:sz w:val="16"/>
                <w:szCs w:val="16"/>
                <w:lang w:val="en-GB"/>
              </w:rPr>
              <w:t>Respond Here:</w:t>
            </w:r>
          </w:p>
          <w:p w14:paraId="686629FB" w14:textId="77777777" w:rsidR="00C9627D" w:rsidRPr="0088470C" w:rsidRDefault="00C9627D" w:rsidP="00C9627D">
            <w:pPr>
              <w:autoSpaceDE w:val="0"/>
              <w:autoSpaceDN w:val="0"/>
              <w:adjustRightInd w:val="0"/>
              <w:spacing w:before="120" w:after="120" w:line="240" w:lineRule="auto"/>
              <w:rPr>
                <w:rFonts w:ascii="Arial" w:hAnsi="Arial" w:cs="Arial"/>
                <w:b/>
                <w:bCs/>
                <w:lang w:val="en-GB"/>
              </w:rPr>
            </w:pPr>
          </w:p>
        </w:tc>
      </w:tr>
      <w:tr w:rsidR="0088470C" w:rsidRPr="0088470C" w14:paraId="55403305" w14:textId="77777777" w:rsidTr="423F430B">
        <w:trPr>
          <w:gridAfter w:val="1"/>
          <w:wAfter w:w="3" w:type="pct"/>
          <w:tblHeader/>
          <w:jc w:val="center"/>
        </w:trPr>
        <w:tc>
          <w:tcPr>
            <w:tcW w:w="616" w:type="pct"/>
            <w:shd w:val="clear" w:color="auto" w:fill="auto"/>
          </w:tcPr>
          <w:p w14:paraId="2C9ABE5B" w14:textId="1BFE41A2" w:rsidR="003578A5" w:rsidRPr="0088470C" w:rsidRDefault="003578A5" w:rsidP="67F98288">
            <w:pPr>
              <w:keepNext/>
              <w:keepLines/>
              <w:spacing w:before="120" w:after="120" w:line="240" w:lineRule="auto"/>
              <w:rPr>
                <w:rFonts w:ascii="Arial" w:hAnsi="Arial" w:cs="Arial"/>
                <w:i/>
                <w:iCs/>
                <w:sz w:val="16"/>
                <w:szCs w:val="16"/>
                <w:lang w:val="en-GB"/>
              </w:rPr>
            </w:pPr>
            <w:r w:rsidRPr="0088470C">
              <w:rPr>
                <w:rFonts w:ascii="Arial" w:hAnsi="Arial" w:cs="Arial"/>
                <w:b/>
                <w:bCs/>
                <w:lang w:val="en-GB"/>
              </w:rPr>
              <w:t>L3 – Q</w:t>
            </w:r>
            <w:r w:rsidR="0D11D35B" w:rsidRPr="0088470C">
              <w:rPr>
                <w:rFonts w:ascii="Arial" w:hAnsi="Arial" w:cs="Arial"/>
                <w:b/>
                <w:bCs/>
                <w:lang w:val="en-GB"/>
              </w:rPr>
              <w:t>3</w:t>
            </w:r>
          </w:p>
        </w:tc>
        <w:tc>
          <w:tcPr>
            <w:tcW w:w="3562" w:type="pct"/>
            <w:tcBorders>
              <w:right w:val="single" w:sz="4" w:space="0" w:color="auto"/>
            </w:tcBorders>
            <w:shd w:val="clear" w:color="auto" w:fill="auto"/>
          </w:tcPr>
          <w:p w14:paraId="2ED69B46" w14:textId="4E842969" w:rsidR="003578A5" w:rsidRPr="0088470C" w:rsidRDefault="003578A5" w:rsidP="67F98288">
            <w:pPr>
              <w:spacing w:after="160" w:line="278" w:lineRule="auto"/>
              <w:rPr>
                <w:rFonts w:ascii="Arial" w:hAnsi="Arial" w:cs="Arial"/>
              </w:rPr>
            </w:pPr>
            <w:r w:rsidRPr="0088470C">
              <w:rPr>
                <w:rFonts w:ascii="Arial" w:hAnsi="Arial" w:cs="Arial"/>
              </w:rPr>
              <w:t>Please describe</w:t>
            </w:r>
            <w:r w:rsidR="00C600EE" w:rsidRPr="0088470C">
              <w:rPr>
                <w:rFonts w:ascii="Arial" w:hAnsi="Arial" w:cs="Arial"/>
              </w:rPr>
              <w:t xml:space="preserve"> </w:t>
            </w:r>
            <w:r w:rsidR="00570255" w:rsidRPr="0088470C">
              <w:rPr>
                <w:rFonts w:ascii="Arial" w:hAnsi="Arial" w:cs="Arial"/>
              </w:rPr>
              <w:t>your organisation</w:t>
            </w:r>
            <w:r w:rsidR="00A92010" w:rsidRPr="0088470C">
              <w:rPr>
                <w:rFonts w:ascii="Arial" w:hAnsi="Arial" w:cs="Arial"/>
              </w:rPr>
              <w:t>'</w:t>
            </w:r>
            <w:r w:rsidR="00570255" w:rsidRPr="0088470C">
              <w:rPr>
                <w:rFonts w:ascii="Arial" w:hAnsi="Arial" w:cs="Arial"/>
              </w:rPr>
              <w:t>s exper</w:t>
            </w:r>
            <w:r w:rsidR="29AE2CAA" w:rsidRPr="0088470C">
              <w:rPr>
                <w:rFonts w:ascii="Arial" w:hAnsi="Arial" w:cs="Arial"/>
              </w:rPr>
              <w:t>tise with health economics</w:t>
            </w:r>
            <w:r w:rsidR="3A99C14D" w:rsidRPr="0088470C">
              <w:rPr>
                <w:rFonts w:ascii="Arial" w:hAnsi="Arial" w:cs="Arial"/>
              </w:rPr>
              <w:t xml:space="preserve"> and HTA.</w:t>
            </w:r>
          </w:p>
          <w:p w14:paraId="4785624E" w14:textId="628313D0" w:rsidR="003578A5" w:rsidRPr="0088470C" w:rsidRDefault="1FBD1E9B" w:rsidP="67F98288">
            <w:pPr>
              <w:spacing w:after="160" w:line="278" w:lineRule="auto"/>
              <w:rPr>
                <w:rFonts w:ascii="Arial" w:hAnsi="Arial" w:cs="Arial"/>
              </w:rPr>
            </w:pPr>
            <w:r w:rsidRPr="0088470C">
              <w:rPr>
                <w:rFonts w:ascii="Arial" w:hAnsi="Arial" w:cs="Arial"/>
              </w:rPr>
              <w:t>Provide examples of identifying uncertainty and considering how it can be addressed.</w:t>
            </w:r>
          </w:p>
        </w:tc>
        <w:tc>
          <w:tcPr>
            <w:tcW w:w="819" w:type="pct"/>
            <w:tcBorders>
              <w:left w:val="single" w:sz="4" w:space="0" w:color="auto"/>
            </w:tcBorders>
            <w:shd w:val="clear" w:color="auto" w:fill="auto"/>
          </w:tcPr>
          <w:p w14:paraId="268FC5A9" w14:textId="77777777" w:rsidR="003578A5" w:rsidRPr="0088470C" w:rsidRDefault="003578A5" w:rsidP="003578A5">
            <w:pPr>
              <w:autoSpaceDE w:val="0"/>
              <w:autoSpaceDN w:val="0"/>
              <w:adjustRightInd w:val="0"/>
              <w:spacing w:before="120" w:after="120" w:line="240" w:lineRule="auto"/>
              <w:jc w:val="center"/>
              <w:rPr>
                <w:rFonts w:ascii="Arial" w:hAnsi="Arial" w:cs="Arial"/>
                <w:lang w:val="en-GB"/>
              </w:rPr>
            </w:pPr>
            <w:r w:rsidRPr="0088470C">
              <w:rPr>
                <w:rFonts w:ascii="Arial" w:hAnsi="Arial" w:cs="Arial"/>
                <w:lang w:val="en-GB"/>
              </w:rPr>
              <w:t>Specification Ref:</w:t>
            </w:r>
          </w:p>
          <w:p w14:paraId="63191B7B" w14:textId="01B537B6" w:rsidR="003578A5" w:rsidRPr="0088470C" w:rsidRDefault="003578A5" w:rsidP="003578A5">
            <w:pPr>
              <w:keepNext/>
              <w:keepLines/>
              <w:autoSpaceDE w:val="0"/>
              <w:autoSpaceDN w:val="0"/>
              <w:adjustRightInd w:val="0"/>
              <w:spacing w:before="120" w:after="120" w:line="240" w:lineRule="auto"/>
              <w:jc w:val="center"/>
              <w:rPr>
                <w:rFonts w:ascii="Arial" w:hAnsi="Arial" w:cs="Arial"/>
                <w:lang w:val="en-GB"/>
              </w:rPr>
            </w:pPr>
            <w:r w:rsidRPr="0088470C">
              <w:rPr>
                <w:rFonts w:ascii="Arial" w:hAnsi="Arial" w:cs="Arial"/>
                <w:lang w:val="en-GB"/>
              </w:rPr>
              <w:t>Section 3.</w:t>
            </w:r>
            <w:r w:rsidR="00CC3D30" w:rsidRPr="0088470C">
              <w:rPr>
                <w:rFonts w:ascii="Arial" w:hAnsi="Arial" w:cs="Arial"/>
                <w:lang w:val="en-GB"/>
              </w:rPr>
              <w:t>3</w:t>
            </w:r>
          </w:p>
        </w:tc>
      </w:tr>
      <w:tr w:rsidR="0088470C" w:rsidRPr="0088470C" w14:paraId="507A2FF5" w14:textId="77777777" w:rsidTr="423F430B">
        <w:trPr>
          <w:gridAfter w:val="1"/>
          <w:wAfter w:w="3" w:type="pct"/>
          <w:tblHeader/>
          <w:jc w:val="center"/>
        </w:trPr>
        <w:tc>
          <w:tcPr>
            <w:tcW w:w="4997" w:type="pct"/>
            <w:gridSpan w:val="3"/>
            <w:shd w:val="clear" w:color="auto" w:fill="auto"/>
          </w:tcPr>
          <w:p w14:paraId="23DFCF32" w14:textId="77777777" w:rsidR="003578A5" w:rsidRPr="0088470C" w:rsidRDefault="003578A5" w:rsidP="003578A5">
            <w:pPr>
              <w:keepNext/>
              <w:keepLines/>
              <w:spacing w:before="120" w:after="120" w:line="240" w:lineRule="auto"/>
              <w:rPr>
                <w:rFonts w:ascii="Arial" w:hAnsi="Arial" w:cs="Arial"/>
                <w:i/>
                <w:sz w:val="16"/>
                <w:szCs w:val="16"/>
                <w:lang w:val="en-GB"/>
              </w:rPr>
            </w:pPr>
            <w:r w:rsidRPr="0088470C">
              <w:rPr>
                <w:rFonts w:ascii="Arial" w:hAnsi="Arial" w:cs="Arial"/>
                <w:i/>
                <w:sz w:val="16"/>
                <w:szCs w:val="16"/>
                <w:lang w:val="en-GB"/>
              </w:rPr>
              <w:t>Respond Here:</w:t>
            </w:r>
          </w:p>
          <w:p w14:paraId="05956CC3" w14:textId="77777777" w:rsidR="003578A5" w:rsidRPr="0088470C" w:rsidRDefault="003578A5" w:rsidP="003578A5">
            <w:pPr>
              <w:autoSpaceDE w:val="0"/>
              <w:autoSpaceDN w:val="0"/>
              <w:adjustRightInd w:val="0"/>
              <w:spacing w:before="120" w:after="120" w:line="240" w:lineRule="auto"/>
              <w:rPr>
                <w:rFonts w:ascii="Arial" w:hAnsi="Arial" w:cs="Arial"/>
                <w:b/>
                <w:bCs/>
                <w:lang w:val="en-GB"/>
              </w:rPr>
            </w:pPr>
          </w:p>
        </w:tc>
      </w:tr>
      <w:tr w:rsidR="0088470C" w:rsidRPr="0088470C" w14:paraId="6DFF7011" w14:textId="77777777" w:rsidTr="423F430B">
        <w:trPr>
          <w:gridAfter w:val="1"/>
          <w:wAfter w:w="3" w:type="pct"/>
          <w:tblHeader/>
          <w:jc w:val="center"/>
        </w:trPr>
        <w:tc>
          <w:tcPr>
            <w:tcW w:w="616" w:type="pct"/>
            <w:shd w:val="clear" w:color="auto" w:fill="auto"/>
          </w:tcPr>
          <w:p w14:paraId="6938A03A" w14:textId="07A09186" w:rsidR="003578A5" w:rsidRPr="0088470C" w:rsidRDefault="003578A5" w:rsidP="003578A5">
            <w:pPr>
              <w:keepNext/>
              <w:keepLines/>
              <w:spacing w:before="120" w:after="120" w:line="240" w:lineRule="auto"/>
              <w:rPr>
                <w:rFonts w:ascii="Arial" w:hAnsi="Arial" w:cs="Arial"/>
                <w:b/>
                <w:bCs/>
                <w:lang w:val="en-GB"/>
              </w:rPr>
            </w:pPr>
            <w:r w:rsidRPr="0088470C">
              <w:rPr>
                <w:rFonts w:ascii="Arial" w:hAnsi="Arial" w:cs="Arial"/>
                <w:b/>
                <w:bCs/>
                <w:lang w:val="en-GB"/>
              </w:rPr>
              <w:t>L3 – Q</w:t>
            </w:r>
            <w:r w:rsidR="36A1A24F" w:rsidRPr="0088470C">
              <w:rPr>
                <w:rFonts w:ascii="Arial" w:hAnsi="Arial" w:cs="Arial"/>
                <w:b/>
                <w:bCs/>
                <w:lang w:val="en-GB"/>
              </w:rPr>
              <w:t>4</w:t>
            </w:r>
          </w:p>
        </w:tc>
        <w:tc>
          <w:tcPr>
            <w:tcW w:w="3562" w:type="pct"/>
            <w:tcBorders>
              <w:right w:val="single" w:sz="4" w:space="0" w:color="auto"/>
            </w:tcBorders>
            <w:shd w:val="clear" w:color="auto" w:fill="auto"/>
          </w:tcPr>
          <w:p w14:paraId="5831A78B" w14:textId="345F08FD" w:rsidR="003578A5" w:rsidRPr="0088470C" w:rsidRDefault="003578A5" w:rsidP="67F98288">
            <w:pPr>
              <w:autoSpaceDE w:val="0"/>
              <w:autoSpaceDN w:val="0"/>
              <w:adjustRightInd w:val="0"/>
              <w:spacing w:before="120" w:after="120" w:line="240" w:lineRule="auto"/>
              <w:rPr>
                <w:rFonts w:ascii="Arial" w:hAnsi="Arial" w:cs="Arial"/>
                <w:lang w:val="en-GB"/>
              </w:rPr>
            </w:pPr>
            <w:r w:rsidRPr="0088470C">
              <w:rPr>
                <w:rFonts w:ascii="Arial" w:hAnsi="Arial" w:cs="Arial"/>
                <w:lang w:val="en-GB"/>
              </w:rPr>
              <w:t xml:space="preserve">Describe your </w:t>
            </w:r>
            <w:r w:rsidR="1BA34126" w:rsidRPr="0088470C">
              <w:rPr>
                <w:rFonts w:ascii="Arial" w:hAnsi="Arial" w:cs="Arial"/>
                <w:lang w:val="en-GB"/>
              </w:rPr>
              <w:t>organisations</w:t>
            </w:r>
            <w:r w:rsidR="63FD22BC" w:rsidRPr="0088470C">
              <w:rPr>
                <w:rFonts w:ascii="Arial" w:hAnsi="Arial" w:cs="Arial"/>
                <w:lang w:val="en-GB"/>
              </w:rPr>
              <w:t xml:space="preserve"> and </w:t>
            </w:r>
            <w:r w:rsidRPr="0088470C">
              <w:rPr>
                <w:rFonts w:ascii="Arial" w:hAnsi="Arial" w:cs="Arial"/>
                <w:lang w:val="en-GB"/>
              </w:rPr>
              <w:t>individuals’ expertise and publications in the collection and/or analysis of real-world/ observational data from registers and databases.</w:t>
            </w:r>
          </w:p>
          <w:p w14:paraId="3C67D1CC" w14:textId="47941ADF" w:rsidR="003578A5" w:rsidRPr="0088470C" w:rsidRDefault="2F49CD2A" w:rsidP="67F98288">
            <w:pPr>
              <w:autoSpaceDE w:val="0"/>
              <w:autoSpaceDN w:val="0"/>
              <w:adjustRightInd w:val="0"/>
              <w:spacing w:before="120" w:after="120" w:line="240" w:lineRule="auto"/>
              <w:rPr>
                <w:rFonts w:ascii="Arial" w:hAnsi="Arial" w:cs="Arial"/>
                <w:b/>
                <w:bCs/>
                <w:sz w:val="28"/>
                <w:szCs w:val="28"/>
                <w:lang w:val="en-GB"/>
              </w:rPr>
            </w:pPr>
            <w:r w:rsidRPr="0088470C">
              <w:rPr>
                <w:rFonts w:ascii="Arial" w:hAnsi="Arial" w:cs="Arial"/>
                <w:lang w:val="en-GB"/>
              </w:rPr>
              <w:t>Provide examples of NHS data sources that your organisation has worked with, for example NCRAS, HES or disease registries</w:t>
            </w:r>
          </w:p>
        </w:tc>
        <w:tc>
          <w:tcPr>
            <w:tcW w:w="819" w:type="pct"/>
            <w:tcBorders>
              <w:left w:val="single" w:sz="4" w:space="0" w:color="auto"/>
            </w:tcBorders>
            <w:shd w:val="clear" w:color="auto" w:fill="auto"/>
          </w:tcPr>
          <w:p w14:paraId="36D6DB8C" w14:textId="77777777" w:rsidR="003578A5" w:rsidRPr="0088470C" w:rsidRDefault="003578A5" w:rsidP="003578A5">
            <w:pPr>
              <w:autoSpaceDE w:val="0"/>
              <w:autoSpaceDN w:val="0"/>
              <w:adjustRightInd w:val="0"/>
              <w:spacing w:before="120" w:after="120" w:line="240" w:lineRule="auto"/>
              <w:jc w:val="center"/>
              <w:rPr>
                <w:rFonts w:ascii="Arial" w:hAnsi="Arial" w:cs="Arial"/>
                <w:lang w:val="en-GB"/>
              </w:rPr>
            </w:pPr>
            <w:r w:rsidRPr="0088470C">
              <w:rPr>
                <w:rFonts w:ascii="Arial" w:hAnsi="Arial" w:cs="Arial"/>
                <w:lang w:val="en-GB"/>
              </w:rPr>
              <w:t>Specification Ref:</w:t>
            </w:r>
          </w:p>
          <w:p w14:paraId="75E85B31" w14:textId="202C5BA0" w:rsidR="003578A5" w:rsidRPr="0088470C" w:rsidRDefault="04E3808E" w:rsidP="67F98288">
            <w:pPr>
              <w:keepNext/>
              <w:keepLines/>
              <w:autoSpaceDE w:val="0"/>
              <w:autoSpaceDN w:val="0"/>
              <w:adjustRightInd w:val="0"/>
              <w:spacing w:before="120" w:after="120" w:line="240" w:lineRule="auto"/>
              <w:jc w:val="center"/>
              <w:rPr>
                <w:rFonts w:ascii="Arial" w:hAnsi="Arial" w:cs="Arial"/>
                <w:sz w:val="28"/>
                <w:szCs w:val="28"/>
                <w:lang w:val="en-GB"/>
              </w:rPr>
            </w:pPr>
            <w:r w:rsidRPr="0088470C">
              <w:rPr>
                <w:rFonts w:ascii="Arial" w:hAnsi="Arial" w:cs="Arial"/>
                <w:lang w:val="en-GB"/>
              </w:rPr>
              <w:t>Section</w:t>
            </w:r>
            <w:r w:rsidR="5FC487DA" w:rsidRPr="0088470C">
              <w:rPr>
                <w:rFonts w:ascii="Arial" w:hAnsi="Arial" w:cs="Arial"/>
                <w:lang w:val="en-GB"/>
              </w:rPr>
              <w:t>s</w:t>
            </w:r>
            <w:r w:rsidRPr="0088470C">
              <w:rPr>
                <w:rFonts w:ascii="Arial" w:hAnsi="Arial" w:cs="Arial"/>
                <w:lang w:val="en-GB"/>
              </w:rPr>
              <w:t xml:space="preserve"> 3.1, 3.2, 3.4, 3.5</w:t>
            </w:r>
          </w:p>
        </w:tc>
      </w:tr>
      <w:tr w:rsidR="0088470C" w:rsidRPr="0088470C" w14:paraId="7188E6A6" w14:textId="77777777" w:rsidTr="423F430B">
        <w:trPr>
          <w:gridAfter w:val="1"/>
          <w:wAfter w:w="3" w:type="pct"/>
          <w:tblHeader/>
          <w:jc w:val="center"/>
        </w:trPr>
        <w:tc>
          <w:tcPr>
            <w:tcW w:w="4997" w:type="pct"/>
            <w:gridSpan w:val="3"/>
            <w:shd w:val="clear" w:color="auto" w:fill="auto"/>
          </w:tcPr>
          <w:p w14:paraId="71B1E5DE" w14:textId="77777777" w:rsidR="004F39E8" w:rsidRPr="0088470C" w:rsidRDefault="004F39E8" w:rsidP="004F39E8">
            <w:pPr>
              <w:keepNext/>
              <w:keepLines/>
              <w:spacing w:before="120" w:after="120" w:line="240" w:lineRule="auto"/>
              <w:rPr>
                <w:rFonts w:ascii="Arial" w:hAnsi="Arial" w:cs="Arial"/>
                <w:i/>
                <w:sz w:val="16"/>
                <w:szCs w:val="16"/>
                <w:lang w:val="en-GB"/>
              </w:rPr>
            </w:pPr>
            <w:r w:rsidRPr="0088470C">
              <w:rPr>
                <w:rFonts w:ascii="Arial" w:hAnsi="Arial" w:cs="Arial"/>
                <w:i/>
                <w:sz w:val="16"/>
                <w:szCs w:val="16"/>
                <w:lang w:val="en-GB"/>
              </w:rPr>
              <w:t>Respond Here:</w:t>
            </w:r>
          </w:p>
          <w:p w14:paraId="50C35B0D" w14:textId="77777777" w:rsidR="004F39E8" w:rsidRPr="0088470C" w:rsidRDefault="004F39E8" w:rsidP="003578A5">
            <w:pPr>
              <w:autoSpaceDE w:val="0"/>
              <w:autoSpaceDN w:val="0"/>
              <w:adjustRightInd w:val="0"/>
              <w:spacing w:before="120" w:after="120" w:line="240" w:lineRule="auto"/>
              <w:jc w:val="center"/>
              <w:rPr>
                <w:rFonts w:ascii="Arial" w:hAnsi="Arial" w:cs="Arial"/>
                <w:lang w:val="en-GB"/>
              </w:rPr>
            </w:pPr>
          </w:p>
        </w:tc>
      </w:tr>
      <w:tr w:rsidR="0088470C" w:rsidRPr="0088470C" w14:paraId="13716AE4" w14:textId="77777777" w:rsidTr="423F430B">
        <w:trPr>
          <w:tblHeader/>
          <w:jc w:val="center"/>
        </w:trPr>
        <w:tc>
          <w:tcPr>
            <w:tcW w:w="616" w:type="pct"/>
            <w:shd w:val="clear" w:color="auto" w:fill="8DB3E2" w:themeFill="text2" w:themeFillTint="66"/>
          </w:tcPr>
          <w:p w14:paraId="2F4D9F46" w14:textId="77777777" w:rsidR="003578A5" w:rsidRPr="0088470C" w:rsidRDefault="003578A5" w:rsidP="003578A5">
            <w:pPr>
              <w:autoSpaceDE w:val="0"/>
              <w:autoSpaceDN w:val="0"/>
              <w:adjustRightInd w:val="0"/>
              <w:spacing w:before="120" w:after="120" w:line="240" w:lineRule="auto"/>
              <w:rPr>
                <w:rFonts w:ascii="Arial" w:hAnsi="Arial" w:cs="Arial"/>
                <w:b/>
                <w:bCs/>
                <w:lang w:val="en-GB"/>
              </w:rPr>
            </w:pPr>
          </w:p>
        </w:tc>
        <w:tc>
          <w:tcPr>
            <w:tcW w:w="3562" w:type="pct"/>
            <w:shd w:val="clear" w:color="auto" w:fill="8DB3E2" w:themeFill="text2" w:themeFillTint="66"/>
          </w:tcPr>
          <w:p w14:paraId="4FE40EBB" w14:textId="0977CD4A" w:rsidR="003578A5" w:rsidRPr="0088470C" w:rsidRDefault="003578A5" w:rsidP="003578A5">
            <w:pPr>
              <w:spacing w:before="120" w:after="120" w:line="240" w:lineRule="auto"/>
              <w:rPr>
                <w:rFonts w:ascii="Arial" w:hAnsi="Arial" w:cs="Arial"/>
                <w:lang w:val="en-GB"/>
              </w:rPr>
            </w:pPr>
            <w:bookmarkStart w:id="14" w:name="_Hlk82599546"/>
            <w:r w:rsidRPr="0088470C">
              <w:rPr>
                <w:rFonts w:ascii="Arial" w:hAnsi="Arial" w:cs="Arial"/>
                <w:b/>
                <w:bCs/>
                <w:lang w:val="en-GB"/>
              </w:rPr>
              <w:t>Employment of staff with expertise in general and Lot specific disciplines</w:t>
            </w:r>
            <w:bookmarkEnd w:id="14"/>
          </w:p>
        </w:tc>
        <w:tc>
          <w:tcPr>
            <w:tcW w:w="822" w:type="pct"/>
            <w:gridSpan w:val="2"/>
            <w:shd w:val="clear" w:color="auto" w:fill="8DB3E2" w:themeFill="text2" w:themeFillTint="66"/>
          </w:tcPr>
          <w:p w14:paraId="7B15EEA7" w14:textId="77777777" w:rsidR="003578A5" w:rsidRPr="0088470C" w:rsidRDefault="003578A5" w:rsidP="003578A5">
            <w:pPr>
              <w:autoSpaceDE w:val="0"/>
              <w:autoSpaceDN w:val="0"/>
              <w:adjustRightInd w:val="0"/>
              <w:spacing w:before="120" w:after="120" w:line="240" w:lineRule="auto"/>
              <w:jc w:val="center"/>
              <w:rPr>
                <w:rFonts w:ascii="Arial" w:hAnsi="Arial" w:cs="Arial"/>
                <w:lang w:val="en-GB"/>
              </w:rPr>
            </w:pPr>
          </w:p>
        </w:tc>
      </w:tr>
      <w:tr w:rsidR="0088470C" w:rsidRPr="0088470C" w14:paraId="334AF911" w14:textId="77777777" w:rsidTr="423F430B">
        <w:trPr>
          <w:tblHeader/>
          <w:jc w:val="center"/>
        </w:trPr>
        <w:tc>
          <w:tcPr>
            <w:tcW w:w="616" w:type="pct"/>
            <w:shd w:val="clear" w:color="auto" w:fill="auto"/>
          </w:tcPr>
          <w:p w14:paraId="292E1B09" w14:textId="2DA2BADE" w:rsidR="003578A5" w:rsidRPr="0088470C" w:rsidRDefault="003578A5" w:rsidP="003578A5">
            <w:pPr>
              <w:autoSpaceDE w:val="0"/>
              <w:autoSpaceDN w:val="0"/>
              <w:adjustRightInd w:val="0"/>
              <w:spacing w:before="120" w:after="120" w:line="240" w:lineRule="auto"/>
              <w:rPr>
                <w:rFonts w:ascii="Arial" w:hAnsi="Arial" w:cs="Arial"/>
                <w:b/>
                <w:bCs/>
              </w:rPr>
            </w:pPr>
            <w:r w:rsidRPr="0088470C">
              <w:rPr>
                <w:rFonts w:ascii="Arial" w:hAnsi="Arial" w:cs="Arial"/>
                <w:b/>
                <w:bCs/>
              </w:rPr>
              <w:lastRenderedPageBreak/>
              <w:t>L3 – Q</w:t>
            </w:r>
            <w:r w:rsidR="00825871" w:rsidRPr="0088470C">
              <w:rPr>
                <w:rFonts w:ascii="Arial" w:hAnsi="Arial" w:cs="Arial"/>
                <w:b/>
                <w:bCs/>
              </w:rPr>
              <w:t>5</w:t>
            </w:r>
          </w:p>
        </w:tc>
        <w:tc>
          <w:tcPr>
            <w:tcW w:w="3562" w:type="pct"/>
            <w:shd w:val="clear" w:color="auto" w:fill="auto"/>
          </w:tcPr>
          <w:p w14:paraId="68CFEFC0" w14:textId="06A28E92" w:rsidR="003578A5" w:rsidRPr="0088470C" w:rsidRDefault="003578A5" w:rsidP="003578A5">
            <w:pPr>
              <w:spacing w:before="120" w:after="120" w:line="240" w:lineRule="auto"/>
              <w:rPr>
                <w:rFonts w:ascii="Arial" w:hAnsi="Arial" w:cs="Arial"/>
              </w:rPr>
            </w:pPr>
            <w:r w:rsidRPr="0088470C">
              <w:rPr>
                <w:rFonts w:ascii="Arial" w:hAnsi="Arial" w:cs="Arial"/>
              </w:rPr>
              <w:t xml:space="preserve">Describe the staff assigned to the work of a NICE External Assessment Centre. This should include </w:t>
            </w:r>
            <w:r w:rsidR="00825871" w:rsidRPr="0088470C">
              <w:rPr>
                <w:rFonts w:ascii="Arial" w:hAnsi="Arial" w:cs="Arial"/>
              </w:rPr>
              <w:t>a </w:t>
            </w:r>
            <w:r w:rsidRPr="0088470C">
              <w:rPr>
                <w:rFonts w:ascii="Arial" w:hAnsi="Arial" w:cs="Arial"/>
              </w:rPr>
              <w:t>brief and relevant Curriculum Vitae, which includes an explanation of why each of these staff are qualified to undertake the work and the role they would assume, across the following areas of expertise:</w:t>
            </w:r>
          </w:p>
          <w:p w14:paraId="0C2D7D88" w14:textId="77777777" w:rsidR="003578A5" w:rsidRPr="0088470C" w:rsidRDefault="003578A5" w:rsidP="003578A5">
            <w:pPr>
              <w:pStyle w:val="ListParagraph"/>
              <w:spacing w:before="120" w:after="120" w:line="240" w:lineRule="auto"/>
              <w:ind w:left="754"/>
              <w:rPr>
                <w:rFonts w:ascii="Arial" w:hAnsi="Arial" w:cs="Arial"/>
                <w:u w:val="single"/>
              </w:rPr>
            </w:pPr>
            <w:r w:rsidRPr="0088470C">
              <w:rPr>
                <w:rFonts w:ascii="Arial" w:hAnsi="Arial" w:cs="Arial"/>
                <w:u w:val="single"/>
              </w:rPr>
              <w:t>General</w:t>
            </w:r>
          </w:p>
          <w:p w14:paraId="483589A5"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clinical research</w:t>
            </w:r>
          </w:p>
          <w:p w14:paraId="48EE6478"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evidence searching and systematic review, including investigation of a variety of sources of evidence not normally included in systematic reviewing</w:t>
            </w:r>
          </w:p>
          <w:p w14:paraId="7C912E26"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medical statistics</w:t>
            </w:r>
          </w:p>
          <w:p w14:paraId="68A470D9"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project management and quality assurance of health technology assessment projects and outputs</w:t>
            </w:r>
          </w:p>
          <w:p w14:paraId="078A1737" w14:textId="77777777" w:rsidR="003578A5" w:rsidRPr="0088470C" w:rsidRDefault="003578A5" w:rsidP="003578A5">
            <w:pPr>
              <w:pStyle w:val="ListParagraph"/>
              <w:spacing w:before="120" w:after="120" w:line="240" w:lineRule="auto"/>
              <w:ind w:left="754"/>
              <w:rPr>
                <w:rFonts w:ascii="Arial" w:hAnsi="Arial" w:cs="Arial"/>
              </w:rPr>
            </w:pPr>
          </w:p>
          <w:p w14:paraId="12D6A886" w14:textId="254420DA" w:rsidR="003578A5" w:rsidRPr="0088470C" w:rsidRDefault="003578A5" w:rsidP="003578A5">
            <w:pPr>
              <w:pStyle w:val="ListParagraph"/>
              <w:spacing w:before="120" w:after="120" w:line="240" w:lineRule="auto"/>
              <w:ind w:left="754"/>
              <w:rPr>
                <w:rFonts w:ascii="Arial" w:hAnsi="Arial" w:cs="Arial"/>
                <w:u w:val="single"/>
              </w:rPr>
            </w:pPr>
            <w:r w:rsidRPr="0088470C">
              <w:rPr>
                <w:rFonts w:ascii="Arial" w:hAnsi="Arial" w:cs="Arial"/>
                <w:u w:val="single"/>
              </w:rPr>
              <w:t>Lot 3</w:t>
            </w:r>
          </w:p>
          <w:p w14:paraId="500BE0A4" w14:textId="77777777" w:rsidR="003578A5" w:rsidRPr="0088470C" w:rsidRDefault="003578A5" w:rsidP="003578A5">
            <w:pPr>
              <w:pStyle w:val="ListParagraph"/>
              <w:keepNext/>
              <w:keepLines/>
              <w:numPr>
                <w:ilvl w:val="0"/>
                <w:numId w:val="29"/>
              </w:numPr>
              <w:spacing w:before="120" w:after="120" w:line="240" w:lineRule="auto"/>
              <w:rPr>
                <w:rFonts w:ascii="Arial" w:hAnsi="Arial" w:cs="Arial"/>
              </w:rPr>
            </w:pPr>
            <w:r w:rsidRPr="0088470C">
              <w:rPr>
                <w:rFonts w:ascii="Arial" w:hAnsi="Arial" w:cs="Arial"/>
              </w:rPr>
              <w:t>critiquing and designing research protocols</w:t>
            </w:r>
          </w:p>
          <w:p w14:paraId="72B5C3C0" w14:textId="77777777" w:rsidR="003578A5" w:rsidRPr="0088470C" w:rsidRDefault="003578A5" w:rsidP="003578A5">
            <w:pPr>
              <w:pStyle w:val="ListParagraph"/>
              <w:keepNext/>
              <w:keepLines/>
              <w:numPr>
                <w:ilvl w:val="0"/>
                <w:numId w:val="29"/>
              </w:numPr>
              <w:spacing w:before="120" w:after="120" w:line="240" w:lineRule="auto"/>
              <w:rPr>
                <w:rFonts w:ascii="Arial" w:hAnsi="Arial" w:cs="Arial"/>
              </w:rPr>
            </w:pPr>
            <w:r w:rsidRPr="0088470C">
              <w:rPr>
                <w:rFonts w:ascii="Arial" w:hAnsi="Arial" w:cs="Arial"/>
              </w:rPr>
              <w:t>designing and undertaking clinical trials</w:t>
            </w:r>
          </w:p>
          <w:p w14:paraId="4223843A" w14:textId="77777777" w:rsidR="003578A5" w:rsidRPr="0088470C" w:rsidRDefault="003578A5" w:rsidP="003578A5">
            <w:pPr>
              <w:pStyle w:val="ListParagraph"/>
              <w:keepNext/>
              <w:keepLines/>
              <w:numPr>
                <w:ilvl w:val="0"/>
                <w:numId w:val="29"/>
              </w:numPr>
              <w:spacing w:before="120" w:after="120" w:line="240" w:lineRule="auto"/>
              <w:rPr>
                <w:rFonts w:ascii="Arial" w:hAnsi="Arial" w:cs="Arial"/>
              </w:rPr>
            </w:pPr>
            <w:r w:rsidRPr="0088470C">
              <w:rPr>
                <w:rFonts w:ascii="Arial" w:hAnsi="Arial" w:cs="Arial"/>
              </w:rPr>
              <w:t>designing and undertaking observational studies using registers and audits</w:t>
            </w:r>
          </w:p>
          <w:p w14:paraId="1E7A5701" w14:textId="70FA0857" w:rsidR="003954FE" w:rsidRPr="0088470C" w:rsidRDefault="003578A5" w:rsidP="003954FE">
            <w:pPr>
              <w:pStyle w:val="ListParagraph"/>
              <w:keepNext/>
              <w:keepLines/>
              <w:numPr>
                <w:ilvl w:val="0"/>
                <w:numId w:val="29"/>
              </w:numPr>
              <w:spacing w:before="120" w:after="120" w:line="240" w:lineRule="auto"/>
              <w:rPr>
                <w:rFonts w:ascii="Arial" w:hAnsi="Arial" w:cs="Arial"/>
              </w:rPr>
            </w:pPr>
            <w:r w:rsidRPr="0088470C">
              <w:rPr>
                <w:rFonts w:ascii="Arial" w:hAnsi="Arial" w:cs="Arial"/>
              </w:rPr>
              <w:t>establishing new registers and adapting existing registers in co-operation with clinical partners</w:t>
            </w:r>
          </w:p>
          <w:p w14:paraId="45F54C67"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expertise in research governance and ethics support</w:t>
            </w:r>
          </w:p>
          <w:p w14:paraId="6E80F357"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expertise in data governance issues</w:t>
            </w:r>
          </w:p>
          <w:p w14:paraId="64044E55" w14:textId="77777777" w:rsidR="003578A5" w:rsidRPr="0088470C" w:rsidRDefault="003578A5" w:rsidP="003578A5">
            <w:pPr>
              <w:pStyle w:val="ListParagraph"/>
              <w:keepNext/>
              <w:keepLines/>
              <w:numPr>
                <w:ilvl w:val="0"/>
                <w:numId w:val="29"/>
              </w:numPr>
              <w:spacing w:before="120" w:after="120" w:line="240" w:lineRule="auto"/>
              <w:rPr>
                <w:rFonts w:ascii="Arial" w:hAnsi="Arial" w:cs="Arial"/>
              </w:rPr>
            </w:pPr>
            <w:r w:rsidRPr="0088470C">
              <w:rPr>
                <w:rFonts w:ascii="Arial" w:hAnsi="Arial" w:cs="Arial"/>
              </w:rPr>
              <w:t>expertise in data linkage between register and other databases, including patient-level healthcare data</w:t>
            </w:r>
          </w:p>
          <w:p w14:paraId="143E0B4B" w14:textId="77777777" w:rsidR="003578A5" w:rsidRPr="0088470C" w:rsidRDefault="003578A5" w:rsidP="003578A5">
            <w:pPr>
              <w:pStyle w:val="ListParagraph"/>
              <w:keepNext/>
              <w:keepLines/>
              <w:numPr>
                <w:ilvl w:val="0"/>
                <w:numId w:val="29"/>
              </w:numPr>
              <w:spacing w:before="120" w:after="120" w:line="240" w:lineRule="auto"/>
              <w:rPr>
                <w:rFonts w:ascii="Arial" w:hAnsi="Arial" w:cs="Arial"/>
              </w:rPr>
            </w:pPr>
            <w:r w:rsidRPr="0088470C">
              <w:rPr>
                <w:rFonts w:ascii="Arial" w:hAnsi="Arial" w:cs="Arial"/>
              </w:rPr>
              <w:t xml:space="preserve">systematic review and meta-analysis </w:t>
            </w:r>
          </w:p>
          <w:p w14:paraId="2B43EBC1" w14:textId="77777777" w:rsidR="003578A5" w:rsidRPr="0088470C" w:rsidRDefault="003578A5" w:rsidP="003578A5">
            <w:pPr>
              <w:pStyle w:val="ListParagraph"/>
              <w:keepNext/>
              <w:keepLines/>
              <w:numPr>
                <w:ilvl w:val="0"/>
                <w:numId w:val="29"/>
              </w:numPr>
              <w:spacing w:before="120" w:after="120" w:line="240" w:lineRule="auto"/>
              <w:rPr>
                <w:rFonts w:ascii="Arial" w:hAnsi="Arial" w:cs="Arial"/>
              </w:rPr>
            </w:pPr>
            <w:r w:rsidRPr="0088470C">
              <w:rPr>
                <w:rFonts w:ascii="Arial" w:hAnsi="Arial" w:cs="Arial"/>
              </w:rPr>
              <w:t>health economic evaluation</w:t>
            </w:r>
          </w:p>
          <w:p w14:paraId="67B804BB" w14:textId="77777777" w:rsidR="003578A5" w:rsidRPr="0088470C" w:rsidRDefault="003578A5" w:rsidP="003578A5">
            <w:pPr>
              <w:pStyle w:val="ListParagraph"/>
              <w:numPr>
                <w:ilvl w:val="0"/>
                <w:numId w:val="29"/>
              </w:numPr>
              <w:spacing w:before="120" w:after="120" w:line="240" w:lineRule="auto"/>
              <w:rPr>
                <w:rFonts w:ascii="Arial" w:hAnsi="Arial" w:cs="Arial"/>
              </w:rPr>
            </w:pPr>
            <w:r w:rsidRPr="0088470C">
              <w:rPr>
                <w:rFonts w:ascii="Arial" w:hAnsi="Arial" w:cs="Arial"/>
              </w:rPr>
              <w:t>economic modelling of health technologies</w:t>
            </w:r>
          </w:p>
          <w:p w14:paraId="199A6DED" w14:textId="77777777" w:rsidR="003578A5" w:rsidRPr="0088470C" w:rsidRDefault="003578A5" w:rsidP="003578A5">
            <w:pPr>
              <w:pStyle w:val="ListParagraph"/>
              <w:spacing w:before="120" w:after="120" w:line="240" w:lineRule="auto"/>
              <w:ind w:left="754"/>
              <w:rPr>
                <w:rFonts w:ascii="Arial" w:hAnsi="Arial" w:cs="Arial"/>
              </w:rPr>
            </w:pPr>
          </w:p>
          <w:p w14:paraId="5462ED6B" w14:textId="77777777" w:rsidR="003578A5" w:rsidRPr="0088470C" w:rsidRDefault="003578A5" w:rsidP="003578A5">
            <w:pPr>
              <w:spacing w:before="120" w:after="120" w:line="240" w:lineRule="auto"/>
              <w:rPr>
                <w:rFonts w:ascii="Arial" w:hAnsi="Arial" w:cs="Arial"/>
              </w:rPr>
            </w:pPr>
            <w:r w:rsidRPr="0088470C">
              <w:rPr>
                <w:rFonts w:ascii="Arial" w:hAnsi="Arial" w:cs="Arial"/>
              </w:rPr>
              <w:t xml:space="preserve"> </w:t>
            </w:r>
            <w:r w:rsidRPr="0088470C">
              <w:rPr>
                <w:rFonts w:ascii="Arial" w:hAnsi="Arial" w:cs="Arial"/>
                <w:b/>
              </w:rPr>
              <w:t>Guidance note</w:t>
            </w:r>
            <w:r w:rsidRPr="0088470C">
              <w:rPr>
                <w:rFonts w:ascii="Arial" w:hAnsi="Arial" w:cs="Arial"/>
                <w:b/>
                <w:bCs/>
              </w:rPr>
              <w:t>s</w:t>
            </w:r>
            <w:r w:rsidRPr="0088470C">
              <w:rPr>
                <w:rFonts w:ascii="Arial" w:hAnsi="Arial" w:cs="Arial"/>
              </w:rPr>
              <w:t>:</w:t>
            </w:r>
          </w:p>
          <w:p w14:paraId="723AF88F" w14:textId="07AD4411" w:rsidR="003578A5" w:rsidRPr="0088470C" w:rsidRDefault="003578A5" w:rsidP="003578A5">
            <w:pPr>
              <w:pStyle w:val="ListParagraph"/>
              <w:numPr>
                <w:ilvl w:val="0"/>
                <w:numId w:val="38"/>
              </w:numPr>
              <w:spacing w:before="120" w:after="120" w:line="240" w:lineRule="auto"/>
              <w:rPr>
                <w:rFonts w:ascii="Arial" w:hAnsi="Arial" w:cs="Arial"/>
              </w:rPr>
            </w:pPr>
            <w:r w:rsidRPr="0088470C">
              <w:rPr>
                <w:rFonts w:ascii="Arial" w:hAnsi="Arial" w:cs="Arial"/>
              </w:rPr>
              <w:t>Please provide CV’s as separate documents as an annex</w:t>
            </w:r>
          </w:p>
          <w:p w14:paraId="5B5E8C38" w14:textId="0BFD389F" w:rsidR="003578A5" w:rsidRPr="0088470C" w:rsidRDefault="003578A5" w:rsidP="003578A5">
            <w:pPr>
              <w:pStyle w:val="ListParagraph"/>
              <w:numPr>
                <w:ilvl w:val="0"/>
                <w:numId w:val="38"/>
              </w:numPr>
              <w:spacing w:before="120" w:after="120" w:line="240" w:lineRule="auto"/>
              <w:rPr>
                <w:rFonts w:ascii="Arial" w:hAnsi="Arial" w:cs="Arial"/>
              </w:rPr>
            </w:pPr>
            <w:r w:rsidRPr="0088470C">
              <w:rPr>
                <w:rFonts w:ascii="Arial" w:hAnsi="Arial" w:cs="Arial"/>
              </w:rPr>
              <w:t xml:space="preserve">Bidders applying for more than 1 Lot need only submit the CV’s that apply to more than 1 Lot once in their overall submission. </w:t>
            </w:r>
          </w:p>
          <w:p w14:paraId="55362D5D" w14:textId="77777777" w:rsidR="003578A5" w:rsidRPr="0088470C" w:rsidRDefault="003578A5" w:rsidP="003578A5">
            <w:pPr>
              <w:pStyle w:val="ListParagraph"/>
              <w:numPr>
                <w:ilvl w:val="0"/>
                <w:numId w:val="38"/>
              </w:numPr>
              <w:spacing w:before="120" w:after="120" w:line="240" w:lineRule="auto"/>
              <w:rPr>
                <w:rFonts w:ascii="Arial" w:hAnsi="Arial" w:cs="Arial"/>
              </w:rPr>
            </w:pPr>
            <w:r w:rsidRPr="0088470C">
              <w:rPr>
                <w:rFonts w:ascii="Arial" w:hAnsi="Arial" w:cs="Arial"/>
              </w:rPr>
              <w:t>Please provide references to CV’s specific to this Lot below</w:t>
            </w:r>
          </w:p>
          <w:p w14:paraId="0F43CB65" w14:textId="3307A295" w:rsidR="003578A5" w:rsidRPr="0088470C" w:rsidRDefault="003578A5" w:rsidP="003578A5">
            <w:pPr>
              <w:spacing w:before="120" w:after="120" w:line="240" w:lineRule="auto"/>
              <w:rPr>
                <w:rFonts w:ascii="Arial" w:hAnsi="Arial" w:cs="Arial"/>
              </w:rPr>
            </w:pPr>
          </w:p>
        </w:tc>
        <w:tc>
          <w:tcPr>
            <w:tcW w:w="822" w:type="pct"/>
            <w:gridSpan w:val="2"/>
            <w:shd w:val="clear" w:color="auto" w:fill="auto"/>
          </w:tcPr>
          <w:p w14:paraId="47BC98A3" w14:textId="77777777" w:rsidR="00825871" w:rsidRPr="0088470C" w:rsidRDefault="00825871" w:rsidP="00825871">
            <w:pPr>
              <w:keepNext/>
              <w:keepLines/>
              <w:autoSpaceDE w:val="0"/>
              <w:autoSpaceDN w:val="0"/>
              <w:adjustRightInd w:val="0"/>
              <w:spacing w:before="120" w:after="120" w:line="240" w:lineRule="auto"/>
              <w:jc w:val="center"/>
              <w:rPr>
                <w:rFonts w:ascii="Arial" w:hAnsi="Arial" w:cs="Arial"/>
                <w:lang w:val="en-GB"/>
              </w:rPr>
            </w:pPr>
            <w:r w:rsidRPr="0088470C">
              <w:rPr>
                <w:rFonts w:ascii="Arial" w:hAnsi="Arial" w:cs="Arial"/>
                <w:lang w:val="en-GB"/>
              </w:rPr>
              <w:t>Specification Ref:</w:t>
            </w:r>
          </w:p>
          <w:p w14:paraId="413898CE" w14:textId="3ED439AE" w:rsidR="003578A5" w:rsidRPr="0088470C" w:rsidRDefault="00825871" w:rsidP="00825871">
            <w:pPr>
              <w:autoSpaceDE w:val="0"/>
              <w:autoSpaceDN w:val="0"/>
              <w:adjustRightInd w:val="0"/>
              <w:spacing w:before="120" w:after="120" w:line="240" w:lineRule="auto"/>
              <w:rPr>
                <w:rFonts w:ascii="Arial" w:hAnsi="Arial" w:cs="Arial"/>
              </w:rPr>
            </w:pPr>
            <w:r w:rsidRPr="0088470C">
              <w:rPr>
                <w:rFonts w:ascii="Arial" w:hAnsi="Arial" w:cs="Arial"/>
                <w:lang w:val="en-GB"/>
              </w:rPr>
              <w:t>Lot 3 (general)</w:t>
            </w:r>
          </w:p>
        </w:tc>
      </w:tr>
      <w:tr w:rsidR="003578A5" w:rsidRPr="0088470C" w14:paraId="37A1C094" w14:textId="77777777" w:rsidTr="423F430B">
        <w:trPr>
          <w:tblHeader/>
          <w:jc w:val="center"/>
        </w:trPr>
        <w:tc>
          <w:tcPr>
            <w:tcW w:w="5000" w:type="pct"/>
            <w:gridSpan w:val="4"/>
            <w:shd w:val="clear" w:color="auto" w:fill="auto"/>
          </w:tcPr>
          <w:p w14:paraId="092A8997" w14:textId="77777777" w:rsidR="003578A5" w:rsidRPr="0088470C" w:rsidRDefault="003578A5" w:rsidP="003578A5">
            <w:pPr>
              <w:keepNext/>
              <w:keepLines/>
              <w:spacing w:before="120" w:after="120" w:line="240" w:lineRule="auto"/>
              <w:rPr>
                <w:rFonts w:ascii="Arial" w:hAnsi="Arial" w:cs="Arial"/>
                <w:i/>
                <w:sz w:val="16"/>
                <w:szCs w:val="16"/>
              </w:rPr>
            </w:pPr>
            <w:r w:rsidRPr="0088470C">
              <w:rPr>
                <w:rFonts w:ascii="Arial" w:hAnsi="Arial" w:cs="Arial"/>
                <w:i/>
                <w:sz w:val="16"/>
                <w:szCs w:val="16"/>
              </w:rPr>
              <w:t>Respond Here:</w:t>
            </w:r>
          </w:p>
          <w:p w14:paraId="168CEE61" w14:textId="77777777" w:rsidR="003578A5" w:rsidRPr="0088470C" w:rsidRDefault="003578A5" w:rsidP="003578A5">
            <w:pPr>
              <w:autoSpaceDE w:val="0"/>
              <w:autoSpaceDN w:val="0"/>
              <w:adjustRightInd w:val="0"/>
              <w:spacing w:before="120" w:after="120" w:line="240" w:lineRule="auto"/>
              <w:rPr>
                <w:rFonts w:ascii="Arial" w:hAnsi="Arial" w:cs="Arial"/>
              </w:rPr>
            </w:pPr>
          </w:p>
        </w:tc>
      </w:tr>
    </w:tbl>
    <w:p w14:paraId="5E33628F" w14:textId="78D469DE" w:rsidR="00837E02" w:rsidRPr="0088470C" w:rsidRDefault="00837E02" w:rsidP="005566D8">
      <w:pPr>
        <w:spacing w:after="0" w:line="240" w:lineRule="auto"/>
        <w:rPr>
          <w:rFonts w:ascii="Arial" w:hAnsi="Arial" w:cs="Arial"/>
          <w:b/>
          <w:sz w:val="36"/>
          <w:szCs w:val="36"/>
          <w:lang w:val="en-GB" w:bidi="ar-SA"/>
        </w:rPr>
      </w:pPr>
      <w:bookmarkStart w:id="15" w:name="_Toc300054624"/>
      <w:bookmarkEnd w:id="15"/>
    </w:p>
    <w:p w14:paraId="07EE68F5" w14:textId="77777777" w:rsidR="00837E02" w:rsidRPr="0088470C" w:rsidRDefault="00837E02">
      <w:pPr>
        <w:spacing w:after="0" w:line="240" w:lineRule="auto"/>
        <w:rPr>
          <w:rFonts w:ascii="Arial" w:hAnsi="Arial" w:cs="Arial"/>
          <w:b/>
          <w:sz w:val="36"/>
          <w:szCs w:val="36"/>
          <w:lang w:val="en-GB" w:bidi="ar-SA"/>
        </w:rPr>
      </w:pPr>
      <w:r w:rsidRPr="0088470C">
        <w:rPr>
          <w:rFonts w:ascii="Arial" w:hAnsi="Arial" w:cs="Arial"/>
          <w:b/>
          <w:sz w:val="36"/>
          <w:szCs w:val="36"/>
          <w:lang w:val="en-GB" w:bidi="ar-SA"/>
        </w:rPr>
        <w:br w:type="page"/>
      </w:r>
    </w:p>
    <w:p w14:paraId="09400A36" w14:textId="6081C75D" w:rsidR="009A5BA2" w:rsidRPr="0088470C" w:rsidRDefault="00837E02" w:rsidP="005566D8">
      <w:pPr>
        <w:spacing w:after="0" w:line="240" w:lineRule="auto"/>
        <w:rPr>
          <w:rFonts w:ascii="Arial" w:hAnsi="Arial" w:cs="Arial"/>
          <w:b/>
          <w:sz w:val="36"/>
          <w:szCs w:val="36"/>
          <w:lang w:val="en-GB" w:bidi="ar-SA"/>
        </w:rPr>
      </w:pPr>
      <w:r w:rsidRPr="0088470C">
        <w:rPr>
          <w:rFonts w:ascii="Arial" w:hAnsi="Arial" w:cs="Arial"/>
          <w:b/>
          <w:sz w:val="36"/>
          <w:szCs w:val="36"/>
          <w:lang w:val="en-GB" w:bidi="ar-SA"/>
        </w:rPr>
        <w:lastRenderedPageBreak/>
        <w:t>Annex 1</w:t>
      </w:r>
    </w:p>
    <w:p w14:paraId="004EC438" w14:textId="77777777" w:rsidR="00837E02" w:rsidRPr="0088470C" w:rsidRDefault="00837E02" w:rsidP="005566D8">
      <w:pPr>
        <w:spacing w:after="0" w:line="240" w:lineRule="auto"/>
        <w:rPr>
          <w:rFonts w:ascii="Arial" w:hAnsi="Arial" w:cs="Arial"/>
          <w:b/>
          <w:sz w:val="36"/>
          <w:szCs w:val="36"/>
          <w:lang w:val="en-GB" w:bidi="ar-SA"/>
        </w:rPr>
      </w:pPr>
    </w:p>
    <w:p w14:paraId="40DF01FA" w14:textId="77777777" w:rsidR="00E1203C" w:rsidRPr="0088470C" w:rsidRDefault="00E1203C" w:rsidP="00E1203C">
      <w:pPr>
        <w:rPr>
          <w:rFonts w:ascii="Arial" w:hAnsi="Arial" w:cs="Arial"/>
          <w:sz w:val="24"/>
          <w:szCs w:val="24"/>
        </w:rPr>
      </w:pPr>
      <w:r w:rsidRPr="0088470C">
        <w:rPr>
          <w:rStyle w:val="Heading2Char"/>
          <w:rFonts w:ascii="Arial" w:hAnsi="Arial" w:cs="Arial"/>
          <w:sz w:val="24"/>
          <w:szCs w:val="24"/>
        </w:rPr>
        <w:t>Scenario 1: Monitoring data collection for an EVA topic</w:t>
      </w:r>
      <w:r w:rsidRPr="0088470C">
        <w:rPr>
          <w:rFonts w:ascii="Arial" w:hAnsi="Arial" w:cs="Arial"/>
          <w:sz w:val="24"/>
          <w:szCs w:val="24"/>
        </w:rPr>
        <w:br/>
        <w:t xml:space="preserve">In this scenario, the provider is asked to deliver EVA data collection monitoring for a new digital health technology (DHT) designed to support patients with Chronic Fatigue Syndrome. </w:t>
      </w:r>
    </w:p>
    <w:p w14:paraId="465BB813" w14:textId="77777777" w:rsidR="00E1203C" w:rsidRPr="0088470C" w:rsidRDefault="00E1203C" w:rsidP="00E1203C">
      <w:pPr>
        <w:rPr>
          <w:rFonts w:ascii="Arial" w:hAnsi="Arial" w:cs="Arial"/>
          <w:sz w:val="24"/>
          <w:szCs w:val="24"/>
        </w:rPr>
      </w:pPr>
      <w:r w:rsidRPr="0088470C">
        <w:rPr>
          <w:rFonts w:ascii="Arial" w:hAnsi="Arial" w:cs="Arial"/>
          <w:sz w:val="24"/>
          <w:szCs w:val="24"/>
        </w:rPr>
        <w:t>Five technologies were recommended, and the duration of Evidence generation is 3 years from publication. The developers are expected to be conducting cohort studies comparing their technology versus standard care.</w:t>
      </w:r>
    </w:p>
    <w:p w14:paraId="47B18C17" w14:textId="77777777" w:rsidR="00E1203C" w:rsidRPr="0088470C" w:rsidRDefault="00E1203C" w:rsidP="00E1203C">
      <w:pPr>
        <w:rPr>
          <w:rFonts w:ascii="Arial" w:eastAsia="Aptos" w:hAnsi="Arial" w:cs="Arial"/>
          <w:i/>
          <w:iCs/>
          <w:sz w:val="24"/>
          <w:szCs w:val="24"/>
        </w:rPr>
      </w:pPr>
      <w:r w:rsidRPr="0088470C">
        <w:rPr>
          <w:rFonts w:ascii="Arial" w:hAnsi="Arial" w:cs="Arial"/>
          <w:sz w:val="24"/>
          <w:szCs w:val="24"/>
        </w:rPr>
        <w:t>The provider will need to set up regular monitoring touchpoints with each of the developers.</w:t>
      </w:r>
    </w:p>
    <w:p w14:paraId="01582A5F" w14:textId="77777777" w:rsidR="00E1203C" w:rsidRPr="0088470C" w:rsidRDefault="00E1203C" w:rsidP="00E1203C">
      <w:pPr>
        <w:rPr>
          <w:rFonts w:ascii="Arial" w:eastAsia="Aptos" w:hAnsi="Arial" w:cs="Arial"/>
          <w:sz w:val="24"/>
          <w:szCs w:val="24"/>
        </w:rPr>
      </w:pPr>
      <w:r w:rsidRPr="0088470C">
        <w:rPr>
          <w:rFonts w:ascii="Arial" w:eastAsia="Aptos" w:hAnsi="Arial" w:cs="Arial"/>
          <w:sz w:val="24"/>
          <w:szCs w:val="24"/>
        </w:rPr>
        <w:t>At each checkpoint, NICE would expect a summary of the progress each developer is making. The developers will inevitably have questions about the process and may require support. At the end of the evidence-generation period, the developers will need to be informed about the evaluation process that is to follow.</w:t>
      </w:r>
    </w:p>
    <w:p w14:paraId="2E5E3416" w14:textId="77777777" w:rsidR="00E1203C" w:rsidRPr="0088470C" w:rsidRDefault="00E1203C" w:rsidP="00E1203C">
      <w:pPr>
        <w:rPr>
          <w:rFonts w:ascii="Arial" w:eastAsia="Aptos" w:hAnsi="Arial" w:cs="Arial"/>
          <w:sz w:val="24"/>
          <w:szCs w:val="24"/>
        </w:rPr>
      </w:pPr>
      <w:r w:rsidRPr="0088470C">
        <w:rPr>
          <w:rFonts w:ascii="Arial" w:hAnsi="Arial" w:cs="Arial"/>
          <w:sz w:val="24"/>
          <w:szCs w:val="24"/>
        </w:rPr>
        <w:t>See Appendix 1 for NICE methods</w:t>
      </w:r>
    </w:p>
    <w:p w14:paraId="6F0104F6" w14:textId="77777777" w:rsidR="00E1203C" w:rsidRPr="0088470C" w:rsidRDefault="00E1203C" w:rsidP="00E1203C">
      <w:pPr>
        <w:pStyle w:val="Heading2"/>
        <w:rPr>
          <w:rFonts w:ascii="Arial" w:hAnsi="Arial" w:cs="Arial"/>
          <w:sz w:val="24"/>
          <w:szCs w:val="24"/>
        </w:rPr>
      </w:pPr>
      <w:r w:rsidRPr="0088470C">
        <w:rPr>
          <w:rStyle w:val="Heading2Char"/>
          <w:rFonts w:ascii="Arial" w:hAnsi="Arial" w:cs="Arial"/>
          <w:b/>
          <w:bCs/>
          <w:sz w:val="24"/>
          <w:szCs w:val="24"/>
        </w:rPr>
        <w:t xml:space="preserve">Scenario 2: </w:t>
      </w:r>
      <w:r w:rsidRPr="0088470C">
        <w:rPr>
          <w:rFonts w:ascii="Arial" w:hAnsi="Arial" w:cs="Arial"/>
          <w:sz w:val="24"/>
          <w:szCs w:val="24"/>
        </w:rPr>
        <w:t>Developing An Evidence Generation Plan</w:t>
      </w:r>
    </w:p>
    <w:p w14:paraId="152835F6" w14:textId="77777777" w:rsidR="00E1203C" w:rsidRPr="0088470C" w:rsidRDefault="00E1203C" w:rsidP="00E1203C">
      <w:pPr>
        <w:rPr>
          <w:rFonts w:ascii="Arial" w:hAnsi="Arial" w:cs="Arial"/>
          <w:sz w:val="24"/>
          <w:szCs w:val="24"/>
        </w:rPr>
      </w:pPr>
      <w:r w:rsidRPr="0088470C">
        <w:rPr>
          <w:rFonts w:ascii="Arial" w:hAnsi="Arial" w:cs="Arial"/>
          <w:sz w:val="24"/>
          <w:szCs w:val="24"/>
        </w:rPr>
        <w:t>In this scenario, the provider is asked to deliver an EVA Evidence Generation Plan for a new Troponin Assay. There is only a single technology, and the developer has an ongoing clinical trial that will address some, but not all of the uncertainties. The test is already in use in multiple emergency departments in the North West.</w:t>
      </w:r>
    </w:p>
    <w:p w14:paraId="42AADF7B" w14:textId="77777777" w:rsidR="00E1203C" w:rsidRPr="0088470C" w:rsidRDefault="00E1203C" w:rsidP="00E1203C">
      <w:pPr>
        <w:rPr>
          <w:rFonts w:ascii="Arial" w:hAnsi="Arial" w:cs="Arial"/>
          <w:sz w:val="24"/>
          <w:szCs w:val="24"/>
        </w:rPr>
      </w:pPr>
      <w:r w:rsidRPr="0088470C">
        <w:rPr>
          <w:rFonts w:ascii="Arial" w:hAnsi="Arial" w:cs="Arial"/>
          <w:sz w:val="24"/>
          <w:szCs w:val="24"/>
        </w:rPr>
        <w:t>The provider is not the same EAG that produced the assessment report but will be given access to the report and asked to attend the committee meeting. The plan will need to be produced in line with the NICE guidance process (early draft 1 week after the committee meeting, draft for consultation 2 weeks after the committee, updates following consultation within 1 week).</w:t>
      </w:r>
    </w:p>
    <w:p w14:paraId="304C459B" w14:textId="77777777" w:rsidR="00E1203C" w:rsidRPr="0088470C" w:rsidRDefault="00E1203C" w:rsidP="00E1203C">
      <w:pPr>
        <w:rPr>
          <w:rFonts w:ascii="Arial" w:hAnsi="Arial" w:cs="Arial"/>
          <w:sz w:val="24"/>
          <w:szCs w:val="24"/>
        </w:rPr>
      </w:pPr>
      <w:r w:rsidRPr="0088470C">
        <w:rPr>
          <w:rFonts w:ascii="Arial" w:hAnsi="Arial" w:cs="Arial"/>
          <w:sz w:val="24"/>
          <w:szCs w:val="24"/>
        </w:rPr>
        <w:t>See Appendix 2 for NICE methods.</w:t>
      </w:r>
    </w:p>
    <w:p w14:paraId="79170F91" w14:textId="77777777" w:rsidR="00E1203C" w:rsidRPr="0088470C" w:rsidRDefault="00E1203C" w:rsidP="00E1203C">
      <w:pPr>
        <w:pStyle w:val="Heading2"/>
        <w:rPr>
          <w:rStyle w:val="Heading4Char"/>
          <w:rFonts w:ascii="Arial" w:hAnsi="Arial" w:cs="Arial"/>
          <w:i w:val="0"/>
          <w:iCs w:val="0"/>
          <w:sz w:val="24"/>
          <w:szCs w:val="24"/>
        </w:rPr>
      </w:pPr>
      <w:r w:rsidRPr="0088470C">
        <w:rPr>
          <w:rFonts w:ascii="Arial" w:hAnsi="Arial" w:cs="Arial"/>
          <w:sz w:val="24"/>
          <w:szCs w:val="24"/>
        </w:rPr>
        <w:t>Scenario 3: Delivering a Managed Access data collection</w:t>
      </w:r>
    </w:p>
    <w:p w14:paraId="04BD19BA" w14:textId="77777777" w:rsidR="00E1203C" w:rsidRPr="0088470C" w:rsidRDefault="00E1203C" w:rsidP="00E1203C">
      <w:pPr>
        <w:rPr>
          <w:rFonts w:ascii="Arial" w:hAnsi="Arial" w:cs="Arial"/>
          <w:sz w:val="24"/>
          <w:szCs w:val="24"/>
        </w:rPr>
      </w:pPr>
      <w:r w:rsidRPr="0088470C">
        <w:rPr>
          <w:rFonts w:ascii="Arial" w:hAnsi="Arial" w:cs="Arial"/>
          <w:sz w:val="24"/>
          <w:szCs w:val="24"/>
        </w:rPr>
        <w:t xml:space="preserve">In this scenario, the provider is asked to deliver a managed access data collection for a new medicine for Alpha-Mannosidosis. There is no suitable data source to collect the data so one will need to be set up and run for the duration of the managed access agreement. </w:t>
      </w:r>
    </w:p>
    <w:p w14:paraId="6590A559" w14:textId="77777777" w:rsidR="00E1203C" w:rsidRPr="0088470C" w:rsidRDefault="00E1203C" w:rsidP="00E1203C">
      <w:pPr>
        <w:rPr>
          <w:rFonts w:ascii="Arial" w:hAnsi="Arial" w:cs="Arial"/>
          <w:sz w:val="24"/>
          <w:szCs w:val="24"/>
        </w:rPr>
      </w:pPr>
      <w:r w:rsidRPr="0088470C">
        <w:rPr>
          <w:rFonts w:ascii="Arial" w:hAnsi="Arial" w:cs="Arial"/>
          <w:sz w:val="24"/>
          <w:szCs w:val="24"/>
        </w:rPr>
        <w:lastRenderedPageBreak/>
        <w:t>Outcomes for patients receiving the treatment are needed at 3 years after treatment alongside a record of disease progression. It is expected that 15 patients per year will receive the new medicine.</w:t>
      </w:r>
    </w:p>
    <w:p w14:paraId="79242AAF" w14:textId="77777777" w:rsidR="00E1203C" w:rsidRPr="0088470C" w:rsidRDefault="00E1203C" w:rsidP="00E1203C">
      <w:pPr>
        <w:spacing w:after="0"/>
        <w:rPr>
          <w:rStyle w:val="Heading4Char"/>
          <w:rFonts w:ascii="Arial" w:hAnsi="Arial" w:cs="Arial"/>
          <w:sz w:val="24"/>
          <w:szCs w:val="24"/>
        </w:rPr>
      </w:pPr>
    </w:p>
    <w:p w14:paraId="7B86763B" w14:textId="77777777" w:rsidR="00E1203C" w:rsidRPr="0088470C" w:rsidRDefault="00E1203C" w:rsidP="00E1203C">
      <w:pPr>
        <w:spacing w:after="0"/>
        <w:rPr>
          <w:rStyle w:val="Heading4Char"/>
          <w:rFonts w:ascii="Arial" w:hAnsi="Arial" w:cs="Arial"/>
          <w:i w:val="0"/>
          <w:iCs w:val="0"/>
          <w:sz w:val="24"/>
          <w:szCs w:val="24"/>
        </w:rPr>
      </w:pPr>
      <w:r w:rsidRPr="0088470C">
        <w:rPr>
          <w:rStyle w:val="Heading4Char"/>
          <w:rFonts w:ascii="Arial" w:hAnsi="Arial" w:cs="Arial"/>
          <w:sz w:val="24"/>
          <w:szCs w:val="24"/>
        </w:rPr>
        <w:br w:type="page"/>
      </w:r>
    </w:p>
    <w:p w14:paraId="70729C9B" w14:textId="77777777" w:rsidR="00E1203C" w:rsidRPr="0088470C" w:rsidRDefault="00E1203C" w:rsidP="00E1203C">
      <w:pPr>
        <w:spacing w:after="0"/>
        <w:rPr>
          <w:rFonts w:ascii="Arial" w:eastAsia="Aptos" w:hAnsi="Arial" w:cs="Arial"/>
          <w:sz w:val="24"/>
          <w:szCs w:val="24"/>
        </w:rPr>
      </w:pPr>
      <w:r w:rsidRPr="0088470C">
        <w:rPr>
          <w:rStyle w:val="Heading4Char"/>
          <w:rFonts w:ascii="Arial" w:hAnsi="Arial" w:cs="Arial"/>
          <w:sz w:val="24"/>
          <w:szCs w:val="24"/>
        </w:rPr>
        <w:lastRenderedPageBreak/>
        <w:t>Appendix 1, Monitoring methodology:</w:t>
      </w:r>
    </w:p>
    <w:p w14:paraId="77EEEB27" w14:textId="77777777" w:rsidR="00E1203C" w:rsidRPr="0088470C" w:rsidRDefault="00E1203C" w:rsidP="00E1203C">
      <w:pPr>
        <w:spacing w:after="0"/>
        <w:rPr>
          <w:rFonts w:ascii="Arial" w:eastAsia="Aptos" w:hAnsi="Arial" w:cs="Arial"/>
          <w:sz w:val="24"/>
          <w:szCs w:val="24"/>
        </w:rPr>
      </w:pPr>
      <w:r w:rsidRPr="0088470C">
        <w:rPr>
          <w:rFonts w:ascii="Arial" w:eastAsia="Aptos" w:hAnsi="Arial" w:cs="Arial"/>
          <w:sz w:val="24"/>
          <w:szCs w:val="24"/>
        </w:rPr>
        <w:t>After NICE has made an EVA recommendation we monitor the progress of developers in generating the evidence needed to address the uncertainties identified during the evaluation. The monitoring process includes several touchpoints:</w:t>
      </w:r>
    </w:p>
    <w:p w14:paraId="23C03952" w14:textId="77777777" w:rsidR="00E1203C" w:rsidRPr="0088470C" w:rsidRDefault="00E1203C" w:rsidP="00E1203C">
      <w:pPr>
        <w:pStyle w:val="ListParagraph"/>
        <w:numPr>
          <w:ilvl w:val="0"/>
          <w:numId w:val="42"/>
        </w:numPr>
        <w:spacing w:after="0" w:line="279" w:lineRule="auto"/>
        <w:rPr>
          <w:rFonts w:ascii="Arial" w:eastAsia="Aptos" w:hAnsi="Arial" w:cs="Arial"/>
          <w:sz w:val="24"/>
          <w:szCs w:val="24"/>
        </w:rPr>
      </w:pPr>
      <w:r w:rsidRPr="0088470C">
        <w:rPr>
          <w:rFonts w:ascii="Arial" w:eastAsia="Aptos" w:hAnsi="Arial" w:cs="Arial"/>
          <w:sz w:val="24"/>
          <w:szCs w:val="24"/>
        </w:rPr>
        <w:t>6-months after guidance publication, NICE will contact the technology developer to confirm they are engaging with NICE processes and have begun the process of evidence generation.</w:t>
      </w:r>
    </w:p>
    <w:p w14:paraId="2063C5E6" w14:textId="77777777" w:rsidR="00E1203C" w:rsidRPr="0088470C" w:rsidRDefault="00E1203C" w:rsidP="00E1203C">
      <w:pPr>
        <w:pStyle w:val="ListParagraph"/>
        <w:numPr>
          <w:ilvl w:val="0"/>
          <w:numId w:val="42"/>
        </w:numPr>
        <w:spacing w:after="0" w:line="279" w:lineRule="auto"/>
        <w:rPr>
          <w:rFonts w:ascii="Arial" w:eastAsia="Aptos" w:hAnsi="Arial" w:cs="Arial"/>
          <w:sz w:val="24"/>
          <w:szCs w:val="24"/>
        </w:rPr>
      </w:pPr>
      <w:r w:rsidRPr="0088470C">
        <w:rPr>
          <w:rFonts w:ascii="Arial" w:eastAsia="Aptos" w:hAnsi="Arial" w:cs="Arial"/>
          <w:sz w:val="24"/>
          <w:szCs w:val="24"/>
        </w:rPr>
        <w:t>12-months after guidance publication NICE can ask for a summary of overall progress with evidence generation and the status of data collection. Ideally, developers will share their study protocol and, where relevant, evidence of engagement with implementation partners.</w:t>
      </w:r>
    </w:p>
    <w:p w14:paraId="2EABCA7E" w14:textId="77777777" w:rsidR="00E1203C" w:rsidRPr="0088470C" w:rsidRDefault="00E1203C" w:rsidP="00E1203C">
      <w:pPr>
        <w:pStyle w:val="ListParagraph"/>
        <w:numPr>
          <w:ilvl w:val="0"/>
          <w:numId w:val="42"/>
        </w:numPr>
        <w:spacing w:after="0" w:line="279" w:lineRule="auto"/>
        <w:rPr>
          <w:rFonts w:ascii="Arial" w:eastAsia="Aptos" w:hAnsi="Arial" w:cs="Arial"/>
          <w:sz w:val="24"/>
          <w:szCs w:val="24"/>
        </w:rPr>
      </w:pPr>
      <w:r w:rsidRPr="0088470C">
        <w:rPr>
          <w:rFonts w:ascii="Arial" w:eastAsia="Aptos" w:hAnsi="Arial" w:cs="Arial"/>
          <w:sz w:val="24"/>
          <w:szCs w:val="24"/>
        </w:rPr>
        <w:t>Annually from 12 months, technology developers will be expected to report on their data collection. At this point, they can also be asked if they consider that the evidence generated is sufficient to address the essential uncertainties</w:t>
      </w:r>
    </w:p>
    <w:p w14:paraId="0F84179F" w14:textId="77777777" w:rsidR="00E1203C" w:rsidRPr="0088470C" w:rsidRDefault="00E1203C" w:rsidP="00E1203C">
      <w:pPr>
        <w:rPr>
          <w:rFonts w:ascii="Arial" w:hAnsi="Arial" w:cs="Arial"/>
          <w:sz w:val="24"/>
          <w:szCs w:val="24"/>
        </w:rPr>
      </w:pPr>
    </w:p>
    <w:p w14:paraId="598AEC0D" w14:textId="77777777" w:rsidR="00E1203C" w:rsidRPr="0088470C" w:rsidRDefault="00E1203C" w:rsidP="00E1203C">
      <w:pPr>
        <w:pStyle w:val="Heading4"/>
        <w:rPr>
          <w:rFonts w:ascii="Arial" w:hAnsi="Arial" w:cs="Arial"/>
          <w:i w:val="0"/>
          <w:iCs w:val="0"/>
          <w:sz w:val="24"/>
          <w:szCs w:val="24"/>
        </w:rPr>
      </w:pPr>
      <w:r w:rsidRPr="0088470C">
        <w:rPr>
          <w:rFonts w:ascii="Arial" w:hAnsi="Arial" w:cs="Arial"/>
          <w:i w:val="0"/>
          <w:iCs w:val="0"/>
          <w:sz w:val="24"/>
          <w:szCs w:val="24"/>
        </w:rPr>
        <w:t>Appendix 2, Evidence Generation Plan Methodology</w:t>
      </w:r>
    </w:p>
    <w:p w14:paraId="418E9EE4"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Where the committee makes a recommendation for use while further evidence is generated, they will identify the uncertainties that need to be addressed to support future NICE guidance. This information will inform the development of an evidence-generation plan. The plan describes the uncertainties and what evidence needs to be generated for a NICE evaluation of the technologies again in the future. It is not a study protocol but suggests an approach to generating the information needed to address the evidence gaps. The evidence-generation plan will sit alongside and be published at the same time as the guidance.</w:t>
      </w:r>
    </w:p>
    <w:p w14:paraId="17726773"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The plan will include the following sections:</w:t>
      </w:r>
    </w:p>
    <w:p w14:paraId="1AF7595B"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Uncertainties</w:t>
      </w:r>
    </w:p>
    <w:p w14:paraId="1E2BC2D7"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Uncertainties in relation to ongoing studies</w:t>
      </w:r>
    </w:p>
    <w:p w14:paraId="0FDE7039"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Data sources</w:t>
      </w:r>
    </w:p>
    <w:p w14:paraId="6384046F"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Real-world evidence approach to address uncertainties</w:t>
      </w:r>
    </w:p>
    <w:p w14:paraId="5AAB0C56"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Data to be collected</w:t>
      </w:r>
    </w:p>
    <w:p w14:paraId="6F051C4D"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Minimum evidence standards</w:t>
      </w:r>
    </w:p>
    <w:p w14:paraId="321BA6BE" w14:textId="77777777" w:rsidR="00E1203C" w:rsidRPr="0088470C" w:rsidRDefault="00E1203C" w:rsidP="00E1203C">
      <w:pPr>
        <w:pStyle w:val="ListParagraph"/>
        <w:numPr>
          <w:ilvl w:val="0"/>
          <w:numId w:val="41"/>
        </w:numPr>
        <w:spacing w:after="160" w:line="279" w:lineRule="auto"/>
        <w:rPr>
          <w:rFonts w:ascii="Arial" w:eastAsia="Arial" w:hAnsi="Arial" w:cs="Arial"/>
          <w:sz w:val="24"/>
          <w:szCs w:val="24"/>
        </w:rPr>
      </w:pPr>
      <w:r w:rsidRPr="0088470C">
        <w:rPr>
          <w:rFonts w:ascii="Arial" w:hAnsi="Arial" w:cs="Arial"/>
          <w:sz w:val="24"/>
          <w:szCs w:val="24"/>
          <w:lang w:val="en-GB"/>
        </w:rPr>
        <w:t>Implementation considerations</w:t>
      </w:r>
    </w:p>
    <w:p w14:paraId="69D888BC" w14:textId="77777777" w:rsidR="00E1203C" w:rsidRPr="0088470C" w:rsidRDefault="00E1203C" w:rsidP="00E1203C">
      <w:pPr>
        <w:pStyle w:val="Heading5"/>
        <w:rPr>
          <w:rFonts w:ascii="Arial" w:eastAsia="Arial" w:hAnsi="Arial" w:cs="Arial"/>
          <w:b w:val="0"/>
          <w:bCs w:val="0"/>
          <w:color w:val="auto"/>
          <w:sz w:val="24"/>
          <w:szCs w:val="24"/>
        </w:rPr>
      </w:pPr>
      <w:r w:rsidRPr="0088470C">
        <w:rPr>
          <w:rFonts w:ascii="Arial" w:hAnsi="Arial" w:cs="Arial"/>
          <w:color w:val="auto"/>
          <w:sz w:val="24"/>
          <w:szCs w:val="24"/>
          <w:lang w:val="en-GB"/>
        </w:rPr>
        <w:t>Uncertainties</w:t>
      </w:r>
    </w:p>
    <w:p w14:paraId="3302799A"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This section will provide a description of the uncertainties, why they need to be addressed and their relative importance for future committee decision making.</w:t>
      </w:r>
    </w:p>
    <w:p w14:paraId="00FFD29B"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lastRenderedPageBreak/>
        <w:t>The uncertainties will be categorised as ‘essential for future decision making’ and uncertainties that ‘further support decision making’. A future committee will be unlikely to be able to make a positive recommendation without the essential evidence gaps being addressed. The technology developers can strengthen their evidence base by also addressing as many other evidence gaps identified by the committee as possible. This will help the committee to make a recommendation by ensuring it has a better understanding of the patient or healthcare system benefits of the technologies.</w:t>
      </w:r>
    </w:p>
    <w:p w14:paraId="713F26A0" w14:textId="77777777" w:rsidR="00E1203C" w:rsidRPr="0088470C" w:rsidRDefault="00E1203C" w:rsidP="00E1203C">
      <w:pPr>
        <w:pStyle w:val="Heading5"/>
        <w:rPr>
          <w:rFonts w:ascii="Arial" w:eastAsia="Arial" w:hAnsi="Arial" w:cs="Arial"/>
          <w:b w:val="0"/>
          <w:bCs w:val="0"/>
          <w:color w:val="auto"/>
          <w:sz w:val="24"/>
          <w:szCs w:val="24"/>
        </w:rPr>
      </w:pPr>
      <w:r w:rsidRPr="0088470C">
        <w:rPr>
          <w:rFonts w:ascii="Arial" w:hAnsi="Arial" w:cs="Arial"/>
          <w:color w:val="auto"/>
          <w:sz w:val="24"/>
          <w:szCs w:val="24"/>
          <w:lang w:val="en-GB"/>
        </w:rPr>
        <w:t>Uncertainties in relation to ongoing studies</w:t>
      </w:r>
    </w:p>
    <w:p w14:paraId="1EB9A94F"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 xml:space="preserve">This section summarises the uncertainties and any ongoing studies </w:t>
      </w:r>
      <w:r w:rsidRPr="0088470C">
        <w:rPr>
          <w:rFonts w:ascii="Arial" w:hAnsi="Arial" w:cs="Arial"/>
          <w:sz w:val="24"/>
          <w:szCs w:val="24"/>
        </w:rPr>
        <w:t xml:space="preserve">NICE are aware of </w:t>
      </w:r>
      <w:r w:rsidRPr="0088470C">
        <w:rPr>
          <w:rFonts w:ascii="Arial" w:hAnsi="Arial" w:cs="Arial"/>
          <w:sz w:val="24"/>
          <w:szCs w:val="24"/>
          <w:lang w:val="en-GB"/>
        </w:rPr>
        <w:t>that might address them for each individual technology. Uncertainties that each technology needs to address will be highlighted.</w:t>
      </w:r>
    </w:p>
    <w:p w14:paraId="53A11157"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Information about the evidence status will be derived from the assessment report. Information about ongoing studies will be derived from the assessment report and, where necessary, dialogue with stakeholders.</w:t>
      </w:r>
    </w:p>
    <w:p w14:paraId="6523280C" w14:textId="77777777" w:rsidR="00E1203C" w:rsidRPr="0088470C" w:rsidRDefault="00E1203C" w:rsidP="00E1203C">
      <w:pPr>
        <w:pStyle w:val="Heading5"/>
        <w:rPr>
          <w:rFonts w:ascii="Arial" w:eastAsia="Arial" w:hAnsi="Arial" w:cs="Arial"/>
          <w:b w:val="0"/>
          <w:bCs w:val="0"/>
          <w:color w:val="auto"/>
          <w:sz w:val="24"/>
          <w:szCs w:val="24"/>
        </w:rPr>
      </w:pPr>
      <w:r w:rsidRPr="0088470C">
        <w:rPr>
          <w:rFonts w:ascii="Arial" w:hAnsi="Arial" w:cs="Arial"/>
          <w:color w:val="auto"/>
          <w:sz w:val="24"/>
          <w:szCs w:val="24"/>
          <w:lang w:val="en-GB"/>
        </w:rPr>
        <w:t>Data sources</w:t>
      </w:r>
    </w:p>
    <w:p w14:paraId="10C42E5A"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This section provides an overview of potential real-world data sources in the UK that could be used to support evidence generation. For example, it may highlight if a data source is already collecting outcomes that will be able to address any uncertainties or if it only has coverage for a particular geographic region.</w:t>
      </w:r>
    </w:p>
    <w:p w14:paraId="5132EBF1" w14:textId="77777777" w:rsidR="00E1203C" w:rsidRPr="0088470C" w:rsidRDefault="00E1203C" w:rsidP="00E1203C">
      <w:pPr>
        <w:pStyle w:val="Heading5"/>
        <w:rPr>
          <w:rFonts w:ascii="Arial" w:eastAsia="Arial" w:hAnsi="Arial" w:cs="Arial"/>
          <w:b w:val="0"/>
          <w:bCs w:val="0"/>
          <w:color w:val="auto"/>
          <w:sz w:val="24"/>
          <w:szCs w:val="24"/>
        </w:rPr>
      </w:pPr>
      <w:r w:rsidRPr="0088470C">
        <w:rPr>
          <w:rFonts w:ascii="Arial" w:hAnsi="Arial" w:cs="Arial"/>
          <w:color w:val="auto"/>
          <w:sz w:val="24"/>
          <w:szCs w:val="24"/>
          <w:lang w:val="en-GB"/>
        </w:rPr>
        <w:t>Real-world evidence approach to address uncertainties</w:t>
      </w:r>
    </w:p>
    <w:p w14:paraId="29924DB3"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 xml:space="preserve">This section suggests a real-world evidence approach to address the uncertainties. The section will outline aspects of robust study design, analysis and reporting that could be used to address the research questions generated by the uncertainties. This section also links to NICE’s real-world evidence framework which provides more in-depth guidance and resources for planning, conducting, and reporting of real-world evidence studies. Where relevant, this section may link to other methodological guidance documents. </w:t>
      </w:r>
    </w:p>
    <w:p w14:paraId="6CBB9B00" w14:textId="77777777" w:rsidR="00E1203C" w:rsidRPr="0088470C" w:rsidRDefault="00E1203C" w:rsidP="00E1203C">
      <w:pPr>
        <w:pStyle w:val="Heading5"/>
        <w:tabs>
          <w:tab w:val="num" w:pos="1134"/>
        </w:tabs>
        <w:rPr>
          <w:rFonts w:ascii="Arial" w:eastAsia="Arial" w:hAnsi="Arial" w:cs="Arial"/>
          <w:b w:val="0"/>
          <w:bCs w:val="0"/>
          <w:color w:val="auto"/>
          <w:sz w:val="24"/>
          <w:szCs w:val="24"/>
        </w:rPr>
      </w:pPr>
      <w:r w:rsidRPr="0088470C">
        <w:rPr>
          <w:rFonts w:ascii="Arial" w:hAnsi="Arial" w:cs="Arial"/>
          <w:color w:val="auto"/>
          <w:sz w:val="24"/>
          <w:szCs w:val="24"/>
          <w:lang w:val="en-GB"/>
        </w:rPr>
        <w:t>Consideration of potential implementation challenges</w:t>
      </w:r>
    </w:p>
    <w:p w14:paraId="74363A12" w14:textId="77777777" w:rsidR="00E1203C" w:rsidRPr="0088470C" w:rsidRDefault="00E1203C" w:rsidP="00E1203C">
      <w:pPr>
        <w:rPr>
          <w:rFonts w:ascii="Arial" w:eastAsia="Arial" w:hAnsi="Arial" w:cs="Arial"/>
          <w:sz w:val="24"/>
          <w:szCs w:val="24"/>
        </w:rPr>
      </w:pPr>
      <w:r w:rsidRPr="0088470C">
        <w:rPr>
          <w:rFonts w:ascii="Arial" w:hAnsi="Arial" w:cs="Arial"/>
          <w:sz w:val="24"/>
          <w:szCs w:val="24"/>
          <w:lang w:val="en-GB"/>
        </w:rPr>
        <w:t>This section is informed by discussions with stakeholders and incorporates feedback received during the early value assessment development process. It considers challenges that are likely to arise during the process of evidence generation so that those conducting the studies and collecting the data can plan for them.</w:t>
      </w:r>
    </w:p>
    <w:p w14:paraId="5F5EB41B" w14:textId="77777777" w:rsidR="00E1203C" w:rsidRPr="0088470C" w:rsidRDefault="00E1203C" w:rsidP="00E1203C">
      <w:pPr>
        <w:pStyle w:val="Heading5"/>
        <w:tabs>
          <w:tab w:val="num" w:pos="1134"/>
        </w:tabs>
        <w:rPr>
          <w:rFonts w:ascii="Arial" w:eastAsia="Arial" w:hAnsi="Arial" w:cs="Arial"/>
          <w:b w:val="0"/>
          <w:bCs w:val="0"/>
          <w:color w:val="auto"/>
          <w:sz w:val="24"/>
          <w:szCs w:val="24"/>
        </w:rPr>
      </w:pPr>
      <w:r w:rsidRPr="0088470C">
        <w:rPr>
          <w:rFonts w:ascii="Arial" w:hAnsi="Arial" w:cs="Arial"/>
          <w:color w:val="auto"/>
          <w:sz w:val="24"/>
          <w:szCs w:val="24"/>
          <w:lang w:val="en-GB"/>
        </w:rPr>
        <w:t>Minimum evidence standards</w:t>
      </w:r>
    </w:p>
    <w:p w14:paraId="4F305B7B" w14:textId="77777777" w:rsidR="00E1203C" w:rsidRPr="0088470C" w:rsidRDefault="00E1203C" w:rsidP="00E1203C">
      <w:pPr>
        <w:rPr>
          <w:rFonts w:ascii="Arial" w:hAnsi="Arial" w:cs="Arial"/>
          <w:sz w:val="24"/>
          <w:szCs w:val="24"/>
        </w:rPr>
      </w:pPr>
      <w:r w:rsidRPr="0088470C">
        <w:rPr>
          <w:rFonts w:ascii="Arial" w:hAnsi="Arial" w:cs="Arial"/>
          <w:sz w:val="24"/>
          <w:szCs w:val="24"/>
        </w:rPr>
        <w:t xml:space="preserve">This section aims to guide other, similar technologies in the same ‘class’ that may wish to be included in future. It will seek to describe the minimum necessary </w:t>
      </w:r>
      <w:r w:rsidRPr="0088470C">
        <w:rPr>
          <w:rFonts w:ascii="Arial" w:hAnsi="Arial" w:cs="Arial"/>
          <w:sz w:val="24"/>
          <w:szCs w:val="24"/>
        </w:rPr>
        <w:lastRenderedPageBreak/>
        <w:t>evidence for a NICE evaluation. This will take into account the evidence that was sufficient to enable the committee to make a recommendation for use in the NHS while further evidence is generated, and the additional evidence requested in the plan.</w:t>
      </w:r>
    </w:p>
    <w:p w14:paraId="329516EE" w14:textId="77777777" w:rsidR="00837E02" w:rsidRPr="0088470C" w:rsidRDefault="00837E02" w:rsidP="005566D8">
      <w:pPr>
        <w:spacing w:after="0" w:line="240" w:lineRule="auto"/>
        <w:rPr>
          <w:rFonts w:ascii="Arial" w:hAnsi="Arial" w:cs="Arial"/>
          <w:b/>
          <w:sz w:val="24"/>
          <w:szCs w:val="24"/>
          <w:lang w:val="en-GB" w:bidi="ar-SA"/>
        </w:rPr>
      </w:pPr>
    </w:p>
    <w:sectPr w:rsidR="00837E02" w:rsidRPr="0088470C" w:rsidSect="0044087E">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02D772" w14:textId="77777777" w:rsidR="00F1286A" w:rsidRDefault="00F1286A">
      <w:r>
        <w:separator/>
      </w:r>
    </w:p>
  </w:endnote>
  <w:endnote w:type="continuationSeparator" w:id="0">
    <w:p w14:paraId="3A96359D" w14:textId="77777777" w:rsidR="00F1286A" w:rsidRDefault="00F12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33FB3" w14:textId="77777777" w:rsidR="009218EB" w:rsidRDefault="009218EB"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405053">
      <w:rPr>
        <w:rStyle w:val="PageNumber"/>
        <w:noProof/>
      </w:rPr>
      <w:t>10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14CA9" w14:textId="77777777" w:rsidR="00F1286A" w:rsidRDefault="00F1286A">
      <w:r>
        <w:separator/>
      </w:r>
    </w:p>
  </w:footnote>
  <w:footnote w:type="continuationSeparator" w:id="0">
    <w:p w14:paraId="5063C8F9" w14:textId="77777777" w:rsidR="00F1286A" w:rsidRDefault="00F12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1D0849" w14:textId="5C1C124A" w:rsidR="009218EB" w:rsidRPr="00220502" w:rsidRDefault="788AF51D" w:rsidP="00220502">
    <w:pPr>
      <w:pStyle w:val="Header"/>
      <w:spacing w:after="0"/>
      <w:jc w:val="center"/>
      <w:rPr>
        <w:rFonts w:ascii="Arial" w:hAnsi="Arial" w:cs="Arial"/>
        <w:sz w:val="24"/>
        <w:szCs w:val="24"/>
      </w:rPr>
    </w:pPr>
    <w:r w:rsidRPr="788AF51D">
      <w:rPr>
        <w:rFonts w:ascii="Arial" w:hAnsi="Arial" w:cs="Arial"/>
        <w:b/>
        <w:bCs/>
        <w:sz w:val="36"/>
        <w:szCs w:val="36"/>
        <w:lang w:val="en-GB"/>
      </w:rPr>
      <w:t xml:space="preserve"> </w:t>
    </w:r>
    <w:r w:rsidRPr="788AF51D">
      <w:rPr>
        <w:rFonts w:ascii="Arial" w:hAnsi="Arial" w:cs="Arial"/>
        <w:sz w:val="24"/>
        <w:szCs w:val="24"/>
      </w:rPr>
      <w:t>External Assessment Group Framework</w:t>
    </w:r>
  </w:p>
  <w:p w14:paraId="7291560A" w14:textId="29CE5198" w:rsidR="009218EB" w:rsidRPr="00220502" w:rsidRDefault="009218EB" w:rsidP="00FC6001">
    <w:pPr>
      <w:pStyle w:val="Header"/>
      <w:spacing w:after="0"/>
      <w:jc w:val="center"/>
      <w:rPr>
        <w:rFonts w:ascii="Arial" w:hAnsi="Arial" w:cs="Arial"/>
        <w:sz w:val="24"/>
        <w:szCs w:val="24"/>
      </w:rPr>
    </w:pPr>
    <w:r>
      <w:rPr>
        <w:rFonts w:ascii="Arial" w:hAnsi="Arial" w:cs="Arial"/>
        <w:sz w:val="24"/>
        <w:szCs w:val="24"/>
      </w:rPr>
      <w:t>Invitation to Tender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84EBB8"/>
    <w:multiLevelType w:val="hybridMultilevel"/>
    <w:tmpl w:val="C524A886"/>
    <w:lvl w:ilvl="0" w:tplc="B99E5A52">
      <w:start w:val="1"/>
      <w:numFmt w:val="decimal"/>
      <w:lvlText w:val="%1."/>
      <w:lvlJc w:val="left"/>
      <w:pPr>
        <w:ind w:left="720" w:hanging="360"/>
      </w:pPr>
    </w:lvl>
    <w:lvl w:ilvl="1" w:tplc="7D22EA0E">
      <w:start w:val="1"/>
      <w:numFmt w:val="lowerLetter"/>
      <w:lvlText w:val="%2."/>
      <w:lvlJc w:val="left"/>
      <w:pPr>
        <w:ind w:left="1440" w:hanging="360"/>
      </w:pPr>
    </w:lvl>
    <w:lvl w:ilvl="2" w:tplc="B40A6F74">
      <w:start w:val="1"/>
      <w:numFmt w:val="lowerRoman"/>
      <w:lvlText w:val="%3."/>
      <w:lvlJc w:val="right"/>
      <w:pPr>
        <w:ind w:left="2160" w:hanging="180"/>
      </w:pPr>
    </w:lvl>
    <w:lvl w:ilvl="3" w:tplc="4E4E9D62">
      <w:start w:val="1"/>
      <w:numFmt w:val="decimal"/>
      <w:lvlText w:val="%4."/>
      <w:lvlJc w:val="left"/>
      <w:pPr>
        <w:ind w:left="2880" w:hanging="360"/>
      </w:pPr>
    </w:lvl>
    <w:lvl w:ilvl="4" w:tplc="368A9EB0">
      <w:start w:val="1"/>
      <w:numFmt w:val="lowerLetter"/>
      <w:lvlText w:val="%5."/>
      <w:lvlJc w:val="left"/>
      <w:pPr>
        <w:ind w:left="3600" w:hanging="360"/>
      </w:pPr>
    </w:lvl>
    <w:lvl w:ilvl="5" w:tplc="615C9D14">
      <w:start w:val="1"/>
      <w:numFmt w:val="lowerRoman"/>
      <w:lvlText w:val="%6."/>
      <w:lvlJc w:val="right"/>
      <w:pPr>
        <w:ind w:left="4320" w:hanging="180"/>
      </w:pPr>
    </w:lvl>
    <w:lvl w:ilvl="6" w:tplc="6EE48C42">
      <w:start w:val="1"/>
      <w:numFmt w:val="decimal"/>
      <w:lvlText w:val="%7."/>
      <w:lvlJc w:val="left"/>
      <w:pPr>
        <w:ind w:left="5040" w:hanging="360"/>
      </w:pPr>
    </w:lvl>
    <w:lvl w:ilvl="7" w:tplc="26829C6E">
      <w:start w:val="1"/>
      <w:numFmt w:val="lowerLetter"/>
      <w:lvlText w:val="%8."/>
      <w:lvlJc w:val="left"/>
      <w:pPr>
        <w:ind w:left="5760" w:hanging="360"/>
      </w:pPr>
    </w:lvl>
    <w:lvl w:ilvl="8" w:tplc="8F04302E">
      <w:start w:val="1"/>
      <w:numFmt w:val="lowerRoman"/>
      <w:lvlText w:val="%9."/>
      <w:lvlJc w:val="right"/>
      <w:pPr>
        <w:ind w:left="6480" w:hanging="180"/>
      </w:pPr>
    </w:lvl>
  </w:abstractNum>
  <w:abstractNum w:abstractNumId="1" w15:restartNumberingAfterBreak="0">
    <w:nsid w:val="0603625A"/>
    <w:multiLevelType w:val="hybridMultilevel"/>
    <w:tmpl w:val="ACC4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8A6FD1"/>
    <w:multiLevelType w:val="hybridMultilevel"/>
    <w:tmpl w:val="06181D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715B64"/>
    <w:multiLevelType w:val="hybridMultilevel"/>
    <w:tmpl w:val="DEACF6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7267A1"/>
    <w:multiLevelType w:val="hybridMultilevel"/>
    <w:tmpl w:val="BAB08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290647"/>
    <w:multiLevelType w:val="hybridMultilevel"/>
    <w:tmpl w:val="1834E1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1F7BFB"/>
    <w:multiLevelType w:val="hybridMultilevel"/>
    <w:tmpl w:val="21B467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D41750"/>
    <w:multiLevelType w:val="hybridMultilevel"/>
    <w:tmpl w:val="157C8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996BA0"/>
    <w:multiLevelType w:val="hybridMultilevel"/>
    <w:tmpl w:val="7FE84438"/>
    <w:lvl w:ilvl="0" w:tplc="136EA67E">
      <w:start w:val="1"/>
      <w:numFmt w:val="decimal"/>
      <w:lvlText w:val="%1."/>
      <w:lvlJc w:val="left"/>
      <w:pPr>
        <w:tabs>
          <w:tab w:val="num" w:pos="360"/>
        </w:tabs>
        <w:ind w:left="357" w:hanging="357"/>
      </w:pPr>
    </w:lvl>
    <w:lvl w:ilvl="1" w:tplc="CB18EBC8">
      <w:start w:val="1"/>
      <w:numFmt w:val="lowerLetter"/>
      <w:pStyle w:val="PQQBodyIndentNoNumber"/>
      <w:lvlText w:val="(%2)"/>
      <w:lvlJc w:val="left"/>
      <w:pPr>
        <w:tabs>
          <w:tab w:val="num" w:pos="851"/>
        </w:tabs>
        <w:ind w:left="851" w:hanging="494"/>
      </w:pPr>
    </w:lvl>
    <w:lvl w:ilvl="2" w:tplc="0409000F">
      <w:start w:val="1"/>
      <w:numFmt w:val="decimal"/>
      <w:pStyle w:val="PQQHeading3"/>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87359D3"/>
    <w:multiLevelType w:val="hybridMultilevel"/>
    <w:tmpl w:val="F9B09C34"/>
    <w:lvl w:ilvl="0" w:tplc="FEE64454">
      <w:start w:val="1"/>
      <w:numFmt w:val="bullet"/>
      <w:lvlText w:val=""/>
      <w:lvlJc w:val="left"/>
      <w:pPr>
        <w:ind w:left="720" w:hanging="360"/>
      </w:pPr>
      <w:rPr>
        <w:rFonts w:ascii="Symbol" w:hAnsi="Symbol" w:hint="default"/>
      </w:rPr>
    </w:lvl>
    <w:lvl w:ilvl="1" w:tplc="CA8035BE">
      <w:start w:val="1"/>
      <w:numFmt w:val="bullet"/>
      <w:lvlText w:val="o"/>
      <w:lvlJc w:val="left"/>
      <w:pPr>
        <w:ind w:left="1440" w:hanging="360"/>
      </w:pPr>
      <w:rPr>
        <w:rFonts w:ascii="Courier New" w:hAnsi="Courier New" w:hint="default"/>
      </w:rPr>
    </w:lvl>
    <w:lvl w:ilvl="2" w:tplc="0CE4E986">
      <w:start w:val="1"/>
      <w:numFmt w:val="bullet"/>
      <w:lvlText w:val=""/>
      <w:lvlJc w:val="left"/>
      <w:pPr>
        <w:ind w:left="2160" w:hanging="360"/>
      </w:pPr>
      <w:rPr>
        <w:rFonts w:ascii="Wingdings" w:hAnsi="Wingdings" w:hint="default"/>
      </w:rPr>
    </w:lvl>
    <w:lvl w:ilvl="3" w:tplc="4F48F518">
      <w:start w:val="1"/>
      <w:numFmt w:val="bullet"/>
      <w:lvlText w:val=""/>
      <w:lvlJc w:val="left"/>
      <w:pPr>
        <w:ind w:left="2880" w:hanging="360"/>
      </w:pPr>
      <w:rPr>
        <w:rFonts w:ascii="Symbol" w:hAnsi="Symbol" w:hint="default"/>
      </w:rPr>
    </w:lvl>
    <w:lvl w:ilvl="4" w:tplc="218C6C3C">
      <w:start w:val="1"/>
      <w:numFmt w:val="bullet"/>
      <w:lvlText w:val="o"/>
      <w:lvlJc w:val="left"/>
      <w:pPr>
        <w:ind w:left="3600" w:hanging="360"/>
      </w:pPr>
      <w:rPr>
        <w:rFonts w:ascii="Courier New" w:hAnsi="Courier New" w:hint="default"/>
      </w:rPr>
    </w:lvl>
    <w:lvl w:ilvl="5" w:tplc="CBFE5C40">
      <w:start w:val="1"/>
      <w:numFmt w:val="bullet"/>
      <w:lvlText w:val=""/>
      <w:lvlJc w:val="left"/>
      <w:pPr>
        <w:ind w:left="4320" w:hanging="360"/>
      </w:pPr>
      <w:rPr>
        <w:rFonts w:ascii="Wingdings" w:hAnsi="Wingdings" w:hint="default"/>
      </w:rPr>
    </w:lvl>
    <w:lvl w:ilvl="6" w:tplc="72F20A52">
      <w:start w:val="1"/>
      <w:numFmt w:val="bullet"/>
      <w:lvlText w:val=""/>
      <w:lvlJc w:val="left"/>
      <w:pPr>
        <w:ind w:left="5040" w:hanging="360"/>
      </w:pPr>
      <w:rPr>
        <w:rFonts w:ascii="Symbol" w:hAnsi="Symbol" w:hint="default"/>
      </w:rPr>
    </w:lvl>
    <w:lvl w:ilvl="7" w:tplc="4F0C0566">
      <w:start w:val="1"/>
      <w:numFmt w:val="bullet"/>
      <w:lvlText w:val="o"/>
      <w:lvlJc w:val="left"/>
      <w:pPr>
        <w:ind w:left="5760" w:hanging="360"/>
      </w:pPr>
      <w:rPr>
        <w:rFonts w:ascii="Courier New" w:hAnsi="Courier New" w:hint="default"/>
      </w:rPr>
    </w:lvl>
    <w:lvl w:ilvl="8" w:tplc="5E7AD6CA">
      <w:start w:val="1"/>
      <w:numFmt w:val="bullet"/>
      <w:lvlText w:val=""/>
      <w:lvlJc w:val="left"/>
      <w:pPr>
        <w:ind w:left="6480" w:hanging="360"/>
      </w:pPr>
      <w:rPr>
        <w:rFonts w:ascii="Wingdings" w:hAnsi="Wingdings" w:hint="default"/>
      </w:rPr>
    </w:lvl>
  </w:abstractNum>
  <w:abstractNum w:abstractNumId="10" w15:restartNumberingAfterBreak="0">
    <w:nsid w:val="2D000FBA"/>
    <w:multiLevelType w:val="hybridMultilevel"/>
    <w:tmpl w:val="F3828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3BCC595C"/>
    <w:lvl w:ilvl="0" w:tplc="A582EFD6">
      <w:start w:val="1"/>
      <w:numFmt w:val="bullet"/>
      <w:pStyle w:val="ITTBullet"/>
      <w:lvlText w:val=""/>
      <w:lvlJc w:val="left"/>
      <w:pPr>
        <w:ind w:left="1854" w:hanging="360"/>
      </w:pPr>
      <w:rPr>
        <w:rFonts w:ascii="Symbol" w:hAnsi="Symbol" w:hint="default"/>
      </w:rPr>
    </w:lvl>
    <w:lvl w:ilvl="1" w:tplc="F5568B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31A2FF0"/>
    <w:multiLevelType w:val="hybridMultilevel"/>
    <w:tmpl w:val="9DDC71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D01117"/>
    <w:multiLevelType w:val="hybridMultilevel"/>
    <w:tmpl w:val="BFB8A8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37E10317"/>
    <w:multiLevelType w:val="hybridMultilevel"/>
    <w:tmpl w:val="7E46C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5B6B84"/>
    <w:multiLevelType w:val="hybridMultilevel"/>
    <w:tmpl w:val="05A6F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5C5894"/>
    <w:multiLevelType w:val="hybridMultilevel"/>
    <w:tmpl w:val="71A8AB38"/>
    <w:lvl w:ilvl="0" w:tplc="685050C2">
      <w:start w:val="1"/>
      <w:numFmt w:val="bullet"/>
      <w:pStyle w:val="ITTBullet1"/>
      <w:lvlText w:val=""/>
      <w:lvlJc w:val="left"/>
      <w:pPr>
        <w:ind w:left="1944" w:hanging="360"/>
      </w:pPr>
      <w:rPr>
        <w:rFonts w:ascii="Wingdings" w:hAnsi="Wingdings" w:hint="default"/>
      </w:rPr>
    </w:lvl>
    <w:lvl w:ilvl="1" w:tplc="B9CA1D86">
      <w:numFmt w:val="bullet"/>
      <w:lvlText w:val="•"/>
      <w:lvlJc w:val="left"/>
      <w:pPr>
        <w:ind w:left="2709" w:hanging="405"/>
      </w:pPr>
      <w:rPr>
        <w:rFonts w:ascii="Arial" w:eastAsia="Times New Roman" w:hAnsi="Arial" w:cs="Arial" w:hint="default"/>
      </w:rPr>
    </w:lvl>
    <w:lvl w:ilvl="2" w:tplc="E50EE0A8">
      <w:start w:val="1"/>
      <w:numFmt w:val="bullet"/>
      <w:lvlText w:val=""/>
      <w:lvlJc w:val="left"/>
      <w:pPr>
        <w:ind w:left="3384" w:hanging="360"/>
      </w:pPr>
      <w:rPr>
        <w:rFonts w:ascii="Wingdings" w:hAnsi="Wingdings" w:hint="default"/>
      </w:rPr>
    </w:lvl>
    <w:lvl w:ilvl="3" w:tplc="411AED6A">
      <w:start w:val="1"/>
      <w:numFmt w:val="bullet"/>
      <w:lvlText w:val=""/>
      <w:lvlJc w:val="left"/>
      <w:pPr>
        <w:ind w:left="4104" w:hanging="360"/>
      </w:pPr>
      <w:rPr>
        <w:rFonts w:ascii="Symbol" w:hAnsi="Symbol" w:hint="default"/>
      </w:rPr>
    </w:lvl>
    <w:lvl w:ilvl="4" w:tplc="A2CA8F84">
      <w:start w:val="1"/>
      <w:numFmt w:val="bullet"/>
      <w:lvlText w:val="o"/>
      <w:lvlJc w:val="left"/>
      <w:pPr>
        <w:ind w:left="4824" w:hanging="360"/>
      </w:pPr>
      <w:rPr>
        <w:rFonts w:ascii="Courier New" w:hAnsi="Courier New" w:cs="Courier New" w:hint="default"/>
      </w:rPr>
    </w:lvl>
    <w:lvl w:ilvl="5" w:tplc="39140156" w:tentative="1">
      <w:start w:val="1"/>
      <w:numFmt w:val="bullet"/>
      <w:lvlText w:val=""/>
      <w:lvlJc w:val="left"/>
      <w:pPr>
        <w:ind w:left="5544" w:hanging="360"/>
      </w:pPr>
      <w:rPr>
        <w:rFonts w:ascii="Wingdings" w:hAnsi="Wingdings" w:hint="default"/>
      </w:rPr>
    </w:lvl>
    <w:lvl w:ilvl="6" w:tplc="B16E7A60" w:tentative="1">
      <w:start w:val="1"/>
      <w:numFmt w:val="bullet"/>
      <w:lvlText w:val=""/>
      <w:lvlJc w:val="left"/>
      <w:pPr>
        <w:ind w:left="6264" w:hanging="360"/>
      </w:pPr>
      <w:rPr>
        <w:rFonts w:ascii="Symbol" w:hAnsi="Symbol" w:hint="default"/>
      </w:rPr>
    </w:lvl>
    <w:lvl w:ilvl="7" w:tplc="123497A8" w:tentative="1">
      <w:start w:val="1"/>
      <w:numFmt w:val="bullet"/>
      <w:lvlText w:val="o"/>
      <w:lvlJc w:val="left"/>
      <w:pPr>
        <w:ind w:left="6984" w:hanging="360"/>
      </w:pPr>
      <w:rPr>
        <w:rFonts w:ascii="Courier New" w:hAnsi="Courier New" w:cs="Courier New" w:hint="default"/>
      </w:rPr>
    </w:lvl>
    <w:lvl w:ilvl="8" w:tplc="92EE5D02" w:tentative="1">
      <w:start w:val="1"/>
      <w:numFmt w:val="bullet"/>
      <w:lvlText w:val=""/>
      <w:lvlJc w:val="left"/>
      <w:pPr>
        <w:ind w:left="7704" w:hanging="360"/>
      </w:pPr>
      <w:rPr>
        <w:rFonts w:ascii="Wingdings" w:hAnsi="Wingdings" w:hint="default"/>
      </w:rPr>
    </w:lvl>
  </w:abstractNum>
  <w:abstractNum w:abstractNumId="17" w15:restartNumberingAfterBreak="0">
    <w:nsid w:val="3CA00284"/>
    <w:multiLevelType w:val="hybridMultilevel"/>
    <w:tmpl w:val="68E80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7B8367"/>
    <w:multiLevelType w:val="multilevel"/>
    <w:tmpl w:val="29C4BBE4"/>
    <w:lvl w:ilvl="0">
      <w:start w:val="1"/>
      <w:numFmt w:val="bullet"/>
      <w:lvlText w:val=""/>
      <w:lvlJc w:val="left"/>
      <w:pPr>
        <w:ind w:left="568" w:hanging="284"/>
      </w:pPr>
      <w:rPr>
        <w:rFonts w:ascii="Symbol" w:hAnsi="Symbol" w:hint="default"/>
      </w:rPr>
    </w:lvl>
    <w:lvl w:ilvl="1">
      <w:start w:val="1"/>
      <w:numFmt w:val="decimal"/>
      <w:lvlText w:val="%1.%2"/>
      <w:lvlJc w:val="left"/>
      <w:pPr>
        <w:ind w:left="284" w:hanging="1134"/>
      </w:pPr>
    </w:lvl>
    <w:lvl w:ilvl="2">
      <w:start w:val="1"/>
      <w:numFmt w:val="lowerRoman"/>
      <w:lvlText w:val="%3."/>
      <w:lvlJc w:val="right"/>
      <w:pPr>
        <w:ind w:left="1310" w:hanging="180"/>
      </w:pPr>
    </w:lvl>
    <w:lvl w:ilvl="3">
      <w:start w:val="1"/>
      <w:numFmt w:val="decimal"/>
      <w:lvlText w:val="%4."/>
      <w:lvlJc w:val="left"/>
      <w:pPr>
        <w:ind w:left="2030" w:hanging="360"/>
      </w:pPr>
    </w:lvl>
    <w:lvl w:ilvl="4">
      <w:start w:val="1"/>
      <w:numFmt w:val="lowerLetter"/>
      <w:lvlText w:val="%5."/>
      <w:lvlJc w:val="left"/>
      <w:pPr>
        <w:ind w:left="2750" w:hanging="360"/>
      </w:pPr>
    </w:lvl>
    <w:lvl w:ilvl="5">
      <w:start w:val="1"/>
      <w:numFmt w:val="lowerRoman"/>
      <w:lvlText w:val="%6."/>
      <w:lvlJc w:val="right"/>
      <w:pPr>
        <w:ind w:left="3470" w:hanging="180"/>
      </w:pPr>
    </w:lvl>
    <w:lvl w:ilvl="6">
      <w:start w:val="1"/>
      <w:numFmt w:val="decimal"/>
      <w:lvlText w:val="%7."/>
      <w:lvlJc w:val="left"/>
      <w:pPr>
        <w:ind w:left="4190" w:hanging="360"/>
      </w:pPr>
    </w:lvl>
    <w:lvl w:ilvl="7">
      <w:start w:val="1"/>
      <w:numFmt w:val="lowerLetter"/>
      <w:lvlText w:val="%8."/>
      <w:lvlJc w:val="left"/>
      <w:pPr>
        <w:ind w:left="4910" w:hanging="360"/>
      </w:pPr>
    </w:lvl>
    <w:lvl w:ilvl="8">
      <w:start w:val="1"/>
      <w:numFmt w:val="lowerRoman"/>
      <w:lvlText w:val="%9."/>
      <w:lvlJc w:val="right"/>
      <w:pPr>
        <w:ind w:left="5630" w:hanging="180"/>
      </w:pPr>
    </w:lvl>
  </w:abstractNum>
  <w:abstractNum w:abstractNumId="19" w15:restartNumberingAfterBreak="0">
    <w:nsid w:val="405C49A6"/>
    <w:multiLevelType w:val="hybridMultilevel"/>
    <w:tmpl w:val="6EA8A3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A94DC7"/>
    <w:multiLevelType w:val="hybridMultilevel"/>
    <w:tmpl w:val="4740E630"/>
    <w:lvl w:ilvl="0" w:tplc="FF200226">
      <w:start w:val="1"/>
      <w:numFmt w:val="bullet"/>
      <w:pStyle w:val="ListBullet"/>
      <w:lvlText w:val=""/>
      <w:lvlJc w:val="left"/>
      <w:pPr>
        <w:tabs>
          <w:tab w:val="num" w:pos="720"/>
        </w:tabs>
        <w:ind w:left="720" w:hanging="720"/>
      </w:pPr>
      <w:rPr>
        <w:rFonts w:ascii="Symbol" w:hAnsi="Symbol" w:cs="Wingdings 3" w:hint="default"/>
      </w:rPr>
    </w:lvl>
    <w:lvl w:ilvl="1" w:tplc="1AC42EBC">
      <w:start w:val="1"/>
      <w:numFmt w:val="bullet"/>
      <w:lvlText w:val="o"/>
      <w:lvlJc w:val="left"/>
      <w:pPr>
        <w:tabs>
          <w:tab w:val="num" w:pos="1440"/>
        </w:tabs>
        <w:ind w:left="1440" w:hanging="360"/>
      </w:pPr>
      <w:rPr>
        <w:rFonts w:ascii="Courier New" w:hAnsi="Courier New" w:cs="Symbol" w:hint="default"/>
      </w:rPr>
    </w:lvl>
    <w:lvl w:ilvl="2" w:tplc="08090005">
      <w:start w:val="1"/>
      <w:numFmt w:val="bullet"/>
      <w:lvlText w:val=""/>
      <w:lvlJc w:val="left"/>
      <w:pPr>
        <w:tabs>
          <w:tab w:val="num" w:pos="2160"/>
        </w:tabs>
        <w:ind w:left="2160" w:hanging="360"/>
      </w:pPr>
      <w:rPr>
        <w:rFonts w:ascii="Wingdings" w:hAnsi="Wingdings" w:cs="Wingdings 3" w:hint="default"/>
      </w:rPr>
    </w:lvl>
    <w:lvl w:ilvl="3" w:tplc="08090001">
      <w:start w:val="1"/>
      <w:numFmt w:val="bullet"/>
      <w:lvlText w:val=""/>
      <w:lvlJc w:val="left"/>
      <w:pPr>
        <w:tabs>
          <w:tab w:val="num" w:pos="2880"/>
        </w:tabs>
        <w:ind w:left="2880" w:hanging="360"/>
      </w:pPr>
      <w:rPr>
        <w:rFonts w:ascii="Symbol" w:hAnsi="Symbol" w:cs="Wingdings 3" w:hint="default"/>
      </w:rPr>
    </w:lvl>
    <w:lvl w:ilvl="4" w:tplc="08090003">
      <w:start w:val="1"/>
      <w:numFmt w:val="bullet"/>
      <w:lvlText w:val="o"/>
      <w:lvlJc w:val="left"/>
      <w:pPr>
        <w:tabs>
          <w:tab w:val="num" w:pos="3600"/>
        </w:tabs>
        <w:ind w:left="3600" w:hanging="360"/>
      </w:pPr>
      <w:rPr>
        <w:rFonts w:ascii="Courier New" w:hAnsi="Courier New" w:cs="Symbol" w:hint="default"/>
      </w:rPr>
    </w:lvl>
    <w:lvl w:ilvl="5" w:tplc="08090005">
      <w:start w:val="1"/>
      <w:numFmt w:val="bullet"/>
      <w:lvlText w:val=""/>
      <w:lvlJc w:val="left"/>
      <w:pPr>
        <w:tabs>
          <w:tab w:val="num" w:pos="4320"/>
        </w:tabs>
        <w:ind w:left="4320" w:hanging="360"/>
      </w:pPr>
      <w:rPr>
        <w:rFonts w:ascii="Wingdings" w:hAnsi="Wingdings" w:cs="Wingdings 3" w:hint="default"/>
      </w:rPr>
    </w:lvl>
    <w:lvl w:ilvl="6" w:tplc="08090001">
      <w:start w:val="1"/>
      <w:numFmt w:val="bullet"/>
      <w:lvlText w:val=""/>
      <w:lvlJc w:val="left"/>
      <w:pPr>
        <w:tabs>
          <w:tab w:val="num" w:pos="5040"/>
        </w:tabs>
        <w:ind w:left="5040" w:hanging="360"/>
      </w:pPr>
      <w:rPr>
        <w:rFonts w:ascii="Symbol" w:hAnsi="Symbol" w:cs="Wingdings 3" w:hint="default"/>
      </w:rPr>
    </w:lvl>
    <w:lvl w:ilvl="7" w:tplc="08090003">
      <w:start w:val="1"/>
      <w:numFmt w:val="bullet"/>
      <w:lvlText w:val="o"/>
      <w:lvlJc w:val="left"/>
      <w:pPr>
        <w:tabs>
          <w:tab w:val="num" w:pos="5760"/>
        </w:tabs>
        <w:ind w:left="5760" w:hanging="360"/>
      </w:pPr>
      <w:rPr>
        <w:rFonts w:ascii="Courier New" w:hAnsi="Courier New" w:cs="Symbol" w:hint="default"/>
      </w:rPr>
    </w:lvl>
    <w:lvl w:ilvl="8" w:tplc="08090005">
      <w:start w:val="1"/>
      <w:numFmt w:val="bullet"/>
      <w:lvlText w:val=""/>
      <w:lvlJc w:val="left"/>
      <w:pPr>
        <w:tabs>
          <w:tab w:val="num" w:pos="6480"/>
        </w:tabs>
        <w:ind w:left="6480" w:hanging="360"/>
      </w:pPr>
      <w:rPr>
        <w:rFonts w:ascii="Wingdings" w:hAnsi="Wingdings" w:cs="Wingdings 3" w:hint="default"/>
      </w:rPr>
    </w:lvl>
  </w:abstractNum>
  <w:abstractNum w:abstractNumId="21" w15:restartNumberingAfterBreak="0">
    <w:nsid w:val="48133749"/>
    <w:multiLevelType w:val="hybridMultilevel"/>
    <w:tmpl w:val="A704C98E"/>
    <w:lvl w:ilvl="0" w:tplc="DB4A3800">
      <w:start w:val="5"/>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2" w15:restartNumberingAfterBreak="0">
    <w:nsid w:val="49410AB5"/>
    <w:multiLevelType w:val="hybridMultilevel"/>
    <w:tmpl w:val="AC26BFD4"/>
    <w:lvl w:ilvl="0" w:tplc="08090001">
      <w:start w:val="1"/>
      <w:numFmt w:val="bullet"/>
      <w:lvlText w:val=""/>
      <w:lvlJc w:val="left"/>
      <w:pPr>
        <w:ind w:left="720" w:hanging="360"/>
      </w:pPr>
      <w:rPr>
        <w:rFonts w:ascii="Symbol" w:hAnsi="Symbol" w:hint="default"/>
      </w:rPr>
    </w:lvl>
    <w:lvl w:ilvl="1" w:tplc="C53416F0">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A677AD"/>
    <w:multiLevelType w:val="multilevel"/>
    <w:tmpl w:val="013EE2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67E6FD0"/>
    <w:multiLevelType w:val="hybridMultilevel"/>
    <w:tmpl w:val="A6DE3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305683"/>
    <w:multiLevelType w:val="hybridMultilevel"/>
    <w:tmpl w:val="2ACE7D2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59611A0B"/>
    <w:multiLevelType w:val="hybridMultilevel"/>
    <w:tmpl w:val="7CC8A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C93D14"/>
    <w:multiLevelType w:val="hybridMultilevel"/>
    <w:tmpl w:val="4A20F9FA"/>
    <w:lvl w:ilvl="0" w:tplc="08090001">
      <w:start w:val="1"/>
      <w:numFmt w:val="decimal"/>
      <w:pStyle w:val="Paragraph"/>
      <w:lvlText w:val="%1."/>
      <w:lvlJc w:val="left"/>
      <w:pPr>
        <w:ind w:left="851" w:hanging="851"/>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8" w15:restartNumberingAfterBreak="0">
    <w:nsid w:val="5F260B8C"/>
    <w:multiLevelType w:val="hybridMultilevel"/>
    <w:tmpl w:val="45D68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127D4D"/>
    <w:multiLevelType w:val="multilevel"/>
    <w:tmpl w:val="DF42AC8E"/>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b w:val="0"/>
      </w:rPr>
    </w:lvl>
    <w:lvl w:ilvl="2">
      <w:start w:val="1"/>
      <w:numFmt w:val="decimal"/>
      <w:pStyle w:val="ITTBodyLevel2"/>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0" w15:restartNumberingAfterBreak="0">
    <w:nsid w:val="67A44B44"/>
    <w:multiLevelType w:val="hybridMultilevel"/>
    <w:tmpl w:val="1FBCDAF2"/>
    <w:lvl w:ilvl="0" w:tplc="343077DA">
      <w:start w:val="1"/>
      <w:numFmt w:val="decimal"/>
      <w:lvlText w:val="%1."/>
      <w:lvlJc w:val="left"/>
      <w:pPr>
        <w:ind w:left="720" w:hanging="360"/>
      </w:pPr>
      <w:rPr>
        <w:rFonts w:ascii="Arial" w:hAnsi="Arial" w:hint="default"/>
      </w:rPr>
    </w:lvl>
    <w:lvl w:ilvl="1" w:tplc="73FE70B0">
      <w:start w:val="1"/>
      <w:numFmt w:val="lowerLetter"/>
      <w:lvlText w:val="%2."/>
      <w:lvlJc w:val="left"/>
      <w:pPr>
        <w:ind w:left="1440" w:hanging="360"/>
      </w:pPr>
    </w:lvl>
    <w:lvl w:ilvl="2" w:tplc="A294851A">
      <w:start w:val="1"/>
      <w:numFmt w:val="lowerRoman"/>
      <w:lvlText w:val="%3."/>
      <w:lvlJc w:val="right"/>
      <w:pPr>
        <w:ind w:left="2160" w:hanging="180"/>
      </w:pPr>
    </w:lvl>
    <w:lvl w:ilvl="3" w:tplc="DD60512A">
      <w:start w:val="1"/>
      <w:numFmt w:val="decimal"/>
      <w:lvlText w:val="%4."/>
      <w:lvlJc w:val="left"/>
      <w:pPr>
        <w:ind w:left="2880" w:hanging="360"/>
      </w:pPr>
    </w:lvl>
    <w:lvl w:ilvl="4" w:tplc="34586A8E">
      <w:start w:val="1"/>
      <w:numFmt w:val="lowerLetter"/>
      <w:lvlText w:val="%5."/>
      <w:lvlJc w:val="left"/>
      <w:pPr>
        <w:ind w:left="3600" w:hanging="360"/>
      </w:pPr>
    </w:lvl>
    <w:lvl w:ilvl="5" w:tplc="32C88A9C">
      <w:start w:val="1"/>
      <w:numFmt w:val="lowerRoman"/>
      <w:lvlText w:val="%6."/>
      <w:lvlJc w:val="right"/>
      <w:pPr>
        <w:ind w:left="4320" w:hanging="180"/>
      </w:pPr>
    </w:lvl>
    <w:lvl w:ilvl="6" w:tplc="2A767BAE">
      <w:start w:val="1"/>
      <w:numFmt w:val="decimal"/>
      <w:lvlText w:val="%7."/>
      <w:lvlJc w:val="left"/>
      <w:pPr>
        <w:ind w:left="5040" w:hanging="360"/>
      </w:pPr>
    </w:lvl>
    <w:lvl w:ilvl="7" w:tplc="33A4854E">
      <w:start w:val="1"/>
      <w:numFmt w:val="lowerLetter"/>
      <w:lvlText w:val="%8."/>
      <w:lvlJc w:val="left"/>
      <w:pPr>
        <w:ind w:left="5760" w:hanging="360"/>
      </w:pPr>
    </w:lvl>
    <w:lvl w:ilvl="8" w:tplc="6EB6CD80">
      <w:start w:val="1"/>
      <w:numFmt w:val="lowerRoman"/>
      <w:lvlText w:val="%9."/>
      <w:lvlJc w:val="right"/>
      <w:pPr>
        <w:ind w:left="6480" w:hanging="180"/>
      </w:pPr>
    </w:lvl>
  </w:abstractNum>
  <w:abstractNum w:abstractNumId="31" w15:restartNumberingAfterBreak="0">
    <w:nsid w:val="6E771D21"/>
    <w:multiLevelType w:val="hybridMultilevel"/>
    <w:tmpl w:val="D7FA0958"/>
    <w:lvl w:ilvl="0" w:tplc="16E21B1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F022E0"/>
    <w:multiLevelType w:val="hybridMultilevel"/>
    <w:tmpl w:val="6BC4B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BB46A5"/>
    <w:multiLevelType w:val="hybridMultilevel"/>
    <w:tmpl w:val="56DE0CBE"/>
    <w:lvl w:ilvl="0" w:tplc="92D2E5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4C50FC"/>
    <w:multiLevelType w:val="hybridMultilevel"/>
    <w:tmpl w:val="A79A6982"/>
    <w:lvl w:ilvl="0" w:tplc="2F9E352E">
      <w:start w:val="1"/>
      <w:numFmt w:val="bullet"/>
      <w:lvlText w:val=""/>
      <w:lvlJc w:val="left"/>
      <w:pPr>
        <w:ind w:left="753" w:hanging="360"/>
      </w:pPr>
      <w:rPr>
        <w:rFonts w:ascii="Symbol" w:hAnsi="Symbol" w:hint="default"/>
        <w:sz w:val="24"/>
        <w:szCs w:val="24"/>
      </w:rPr>
    </w:lvl>
    <w:lvl w:ilvl="1" w:tplc="08090003" w:tentative="1">
      <w:start w:val="1"/>
      <w:numFmt w:val="bullet"/>
      <w:lvlText w:val="o"/>
      <w:lvlJc w:val="left"/>
      <w:pPr>
        <w:ind w:left="1473" w:hanging="360"/>
      </w:pPr>
      <w:rPr>
        <w:rFonts w:ascii="Courier New" w:hAnsi="Courier New" w:cs="Courier New" w:hint="default"/>
      </w:rPr>
    </w:lvl>
    <w:lvl w:ilvl="2" w:tplc="08090005" w:tentative="1">
      <w:start w:val="1"/>
      <w:numFmt w:val="bullet"/>
      <w:lvlText w:val=""/>
      <w:lvlJc w:val="left"/>
      <w:pPr>
        <w:ind w:left="2193" w:hanging="360"/>
      </w:pPr>
      <w:rPr>
        <w:rFonts w:ascii="Wingdings" w:hAnsi="Wingdings" w:hint="default"/>
      </w:rPr>
    </w:lvl>
    <w:lvl w:ilvl="3" w:tplc="08090001" w:tentative="1">
      <w:start w:val="1"/>
      <w:numFmt w:val="bullet"/>
      <w:lvlText w:val=""/>
      <w:lvlJc w:val="left"/>
      <w:pPr>
        <w:ind w:left="2913" w:hanging="360"/>
      </w:pPr>
      <w:rPr>
        <w:rFonts w:ascii="Symbol" w:hAnsi="Symbol" w:hint="default"/>
      </w:rPr>
    </w:lvl>
    <w:lvl w:ilvl="4" w:tplc="08090003" w:tentative="1">
      <w:start w:val="1"/>
      <w:numFmt w:val="bullet"/>
      <w:lvlText w:val="o"/>
      <w:lvlJc w:val="left"/>
      <w:pPr>
        <w:ind w:left="3633" w:hanging="360"/>
      </w:pPr>
      <w:rPr>
        <w:rFonts w:ascii="Courier New" w:hAnsi="Courier New" w:cs="Courier New" w:hint="default"/>
      </w:rPr>
    </w:lvl>
    <w:lvl w:ilvl="5" w:tplc="08090005" w:tentative="1">
      <w:start w:val="1"/>
      <w:numFmt w:val="bullet"/>
      <w:lvlText w:val=""/>
      <w:lvlJc w:val="left"/>
      <w:pPr>
        <w:ind w:left="4353" w:hanging="360"/>
      </w:pPr>
      <w:rPr>
        <w:rFonts w:ascii="Wingdings" w:hAnsi="Wingdings" w:hint="default"/>
      </w:rPr>
    </w:lvl>
    <w:lvl w:ilvl="6" w:tplc="08090001" w:tentative="1">
      <w:start w:val="1"/>
      <w:numFmt w:val="bullet"/>
      <w:lvlText w:val=""/>
      <w:lvlJc w:val="left"/>
      <w:pPr>
        <w:ind w:left="5073" w:hanging="360"/>
      </w:pPr>
      <w:rPr>
        <w:rFonts w:ascii="Symbol" w:hAnsi="Symbol" w:hint="default"/>
      </w:rPr>
    </w:lvl>
    <w:lvl w:ilvl="7" w:tplc="08090003" w:tentative="1">
      <w:start w:val="1"/>
      <w:numFmt w:val="bullet"/>
      <w:lvlText w:val="o"/>
      <w:lvlJc w:val="left"/>
      <w:pPr>
        <w:ind w:left="5793" w:hanging="360"/>
      </w:pPr>
      <w:rPr>
        <w:rFonts w:ascii="Courier New" w:hAnsi="Courier New" w:cs="Courier New" w:hint="default"/>
      </w:rPr>
    </w:lvl>
    <w:lvl w:ilvl="8" w:tplc="08090005" w:tentative="1">
      <w:start w:val="1"/>
      <w:numFmt w:val="bullet"/>
      <w:lvlText w:val=""/>
      <w:lvlJc w:val="left"/>
      <w:pPr>
        <w:ind w:left="6513" w:hanging="360"/>
      </w:pPr>
      <w:rPr>
        <w:rFonts w:ascii="Wingdings" w:hAnsi="Wingdings" w:hint="default"/>
      </w:rPr>
    </w:lvl>
  </w:abstractNum>
  <w:abstractNum w:abstractNumId="35" w15:restartNumberingAfterBreak="0">
    <w:nsid w:val="79B3141E"/>
    <w:multiLevelType w:val="hybridMultilevel"/>
    <w:tmpl w:val="9D123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E7A748E"/>
    <w:multiLevelType w:val="hybridMultilevel"/>
    <w:tmpl w:val="2208D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76803713">
    <w:abstractNumId w:val="30"/>
  </w:num>
  <w:num w:numId="2" w16cid:durableId="75984648">
    <w:abstractNumId w:val="29"/>
  </w:num>
  <w:num w:numId="3" w16cid:durableId="913273545">
    <w:abstractNumId w:val="16"/>
  </w:num>
  <w:num w:numId="4" w16cid:durableId="2102951803">
    <w:abstractNumId w:val="20"/>
  </w:num>
  <w:num w:numId="5" w16cid:durableId="1245649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3692027">
    <w:abstractNumId w:val="27"/>
  </w:num>
  <w:num w:numId="7" w16cid:durableId="2074235957">
    <w:abstractNumId w:val="11"/>
  </w:num>
  <w:num w:numId="8" w16cid:durableId="130560062">
    <w:abstractNumId w:val="3"/>
  </w:num>
  <w:num w:numId="9" w16cid:durableId="1976057237">
    <w:abstractNumId w:val="13"/>
  </w:num>
  <w:num w:numId="10" w16cid:durableId="44069799">
    <w:abstractNumId w:val="26"/>
  </w:num>
  <w:num w:numId="11" w16cid:durableId="1724718729">
    <w:abstractNumId w:val="24"/>
  </w:num>
  <w:num w:numId="12" w16cid:durableId="985627097">
    <w:abstractNumId w:val="28"/>
  </w:num>
  <w:num w:numId="13" w16cid:durableId="667560981">
    <w:abstractNumId w:val="2"/>
  </w:num>
  <w:num w:numId="14" w16cid:durableId="118963871">
    <w:abstractNumId w:val="6"/>
  </w:num>
  <w:num w:numId="15" w16cid:durableId="308822483">
    <w:abstractNumId w:val="23"/>
  </w:num>
  <w:num w:numId="16" w16cid:durableId="19597997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339324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75876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178519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7450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155738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4221249">
    <w:abstractNumId w:val="35"/>
  </w:num>
  <w:num w:numId="23" w16cid:durableId="877085067">
    <w:abstractNumId w:val="14"/>
  </w:num>
  <w:num w:numId="24" w16cid:durableId="1406612998">
    <w:abstractNumId w:val="32"/>
  </w:num>
  <w:num w:numId="25" w16cid:durableId="706027538">
    <w:abstractNumId w:val="7"/>
  </w:num>
  <w:num w:numId="26" w16cid:durableId="857541932">
    <w:abstractNumId w:val="4"/>
  </w:num>
  <w:num w:numId="27" w16cid:durableId="1437365939">
    <w:abstractNumId w:val="5"/>
  </w:num>
  <w:num w:numId="28" w16cid:durableId="64186772">
    <w:abstractNumId w:val="19"/>
  </w:num>
  <w:num w:numId="29" w16cid:durableId="1644003028">
    <w:abstractNumId w:val="25"/>
  </w:num>
  <w:num w:numId="30" w16cid:durableId="93483640">
    <w:abstractNumId w:val="34"/>
  </w:num>
  <w:num w:numId="31" w16cid:durableId="239289574">
    <w:abstractNumId w:val="36"/>
  </w:num>
  <w:num w:numId="32" w16cid:durableId="1339313531">
    <w:abstractNumId w:val="10"/>
  </w:num>
  <w:num w:numId="33" w16cid:durableId="439574145">
    <w:abstractNumId w:val="31"/>
  </w:num>
  <w:num w:numId="34" w16cid:durableId="826938051">
    <w:abstractNumId w:val="12"/>
  </w:num>
  <w:num w:numId="35" w16cid:durableId="869225365">
    <w:abstractNumId w:val="1"/>
  </w:num>
  <w:num w:numId="36" w16cid:durableId="1404371921">
    <w:abstractNumId w:val="21"/>
  </w:num>
  <w:num w:numId="37" w16cid:durableId="1826630909">
    <w:abstractNumId w:val="22"/>
  </w:num>
  <w:num w:numId="38" w16cid:durableId="1684235498">
    <w:abstractNumId w:val="17"/>
  </w:num>
  <w:num w:numId="39" w16cid:durableId="1742217827">
    <w:abstractNumId w:val="15"/>
  </w:num>
  <w:num w:numId="40" w16cid:durableId="1600597631">
    <w:abstractNumId w:val="33"/>
  </w:num>
  <w:num w:numId="41" w16cid:durableId="1582712258">
    <w:abstractNumId w:val="9"/>
  </w:num>
  <w:num w:numId="42" w16cid:durableId="245192474">
    <w:abstractNumId w:val="18"/>
  </w:num>
  <w:num w:numId="43" w16cid:durableId="77124165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4059"/>
    <w:rsid w:val="0000070F"/>
    <w:rsid w:val="00000A64"/>
    <w:rsid w:val="00001A27"/>
    <w:rsid w:val="00005F3F"/>
    <w:rsid w:val="000068C2"/>
    <w:rsid w:val="00010D0B"/>
    <w:rsid w:val="000111E8"/>
    <w:rsid w:val="00012046"/>
    <w:rsid w:val="00013DB5"/>
    <w:rsid w:val="00017D81"/>
    <w:rsid w:val="00020578"/>
    <w:rsid w:val="000227B5"/>
    <w:rsid w:val="00023B42"/>
    <w:rsid w:val="00023BE7"/>
    <w:rsid w:val="00024349"/>
    <w:rsid w:val="000249A8"/>
    <w:rsid w:val="000251BE"/>
    <w:rsid w:val="000261AC"/>
    <w:rsid w:val="000276D8"/>
    <w:rsid w:val="000302D3"/>
    <w:rsid w:val="0003068E"/>
    <w:rsid w:val="000306E1"/>
    <w:rsid w:val="000323CF"/>
    <w:rsid w:val="000329A8"/>
    <w:rsid w:val="00032F39"/>
    <w:rsid w:val="00037F13"/>
    <w:rsid w:val="0004001B"/>
    <w:rsid w:val="00040088"/>
    <w:rsid w:val="000407E4"/>
    <w:rsid w:val="000408F5"/>
    <w:rsid w:val="0004252B"/>
    <w:rsid w:val="00042C02"/>
    <w:rsid w:val="000438B5"/>
    <w:rsid w:val="00044AD1"/>
    <w:rsid w:val="000506E7"/>
    <w:rsid w:val="00050847"/>
    <w:rsid w:val="00051FC4"/>
    <w:rsid w:val="00053667"/>
    <w:rsid w:val="00053EB7"/>
    <w:rsid w:val="00055CAE"/>
    <w:rsid w:val="0005718D"/>
    <w:rsid w:val="00057357"/>
    <w:rsid w:val="0005752B"/>
    <w:rsid w:val="00062E78"/>
    <w:rsid w:val="00065CA7"/>
    <w:rsid w:val="00066C9B"/>
    <w:rsid w:val="00067807"/>
    <w:rsid w:val="00070955"/>
    <w:rsid w:val="000715C8"/>
    <w:rsid w:val="00071634"/>
    <w:rsid w:val="00072417"/>
    <w:rsid w:val="00075127"/>
    <w:rsid w:val="00075CA5"/>
    <w:rsid w:val="00077D54"/>
    <w:rsid w:val="00081590"/>
    <w:rsid w:val="000828E0"/>
    <w:rsid w:val="00083DE7"/>
    <w:rsid w:val="00084731"/>
    <w:rsid w:val="00086195"/>
    <w:rsid w:val="00086678"/>
    <w:rsid w:val="00087318"/>
    <w:rsid w:val="00090595"/>
    <w:rsid w:val="000906F2"/>
    <w:rsid w:val="00090E7B"/>
    <w:rsid w:val="00091BF4"/>
    <w:rsid w:val="0009247A"/>
    <w:rsid w:val="00093975"/>
    <w:rsid w:val="000952CB"/>
    <w:rsid w:val="0009530A"/>
    <w:rsid w:val="00096A8F"/>
    <w:rsid w:val="00096E0A"/>
    <w:rsid w:val="000975D5"/>
    <w:rsid w:val="000975F1"/>
    <w:rsid w:val="00097942"/>
    <w:rsid w:val="00097B95"/>
    <w:rsid w:val="000A3110"/>
    <w:rsid w:val="000A3B77"/>
    <w:rsid w:val="000A5C17"/>
    <w:rsid w:val="000B01E8"/>
    <w:rsid w:val="000B06DD"/>
    <w:rsid w:val="000B1AB8"/>
    <w:rsid w:val="000B20BE"/>
    <w:rsid w:val="000B2D81"/>
    <w:rsid w:val="000B420E"/>
    <w:rsid w:val="000B6FB5"/>
    <w:rsid w:val="000B7301"/>
    <w:rsid w:val="000C08A0"/>
    <w:rsid w:val="000C3325"/>
    <w:rsid w:val="000C49BB"/>
    <w:rsid w:val="000C66C9"/>
    <w:rsid w:val="000D0BB9"/>
    <w:rsid w:val="000D3499"/>
    <w:rsid w:val="000D36C9"/>
    <w:rsid w:val="000D380F"/>
    <w:rsid w:val="000D46C0"/>
    <w:rsid w:val="000D4D44"/>
    <w:rsid w:val="000D5385"/>
    <w:rsid w:val="000E4095"/>
    <w:rsid w:val="000E45E8"/>
    <w:rsid w:val="000E4A72"/>
    <w:rsid w:val="000E551B"/>
    <w:rsid w:val="000E7516"/>
    <w:rsid w:val="000E7DB5"/>
    <w:rsid w:val="000E7E00"/>
    <w:rsid w:val="000E7E7A"/>
    <w:rsid w:val="000F1D26"/>
    <w:rsid w:val="000F2D8E"/>
    <w:rsid w:val="001001EB"/>
    <w:rsid w:val="00101BD4"/>
    <w:rsid w:val="00101C3B"/>
    <w:rsid w:val="00101EE0"/>
    <w:rsid w:val="0010308D"/>
    <w:rsid w:val="00103B23"/>
    <w:rsid w:val="00103C93"/>
    <w:rsid w:val="00105924"/>
    <w:rsid w:val="00106BE3"/>
    <w:rsid w:val="0010736F"/>
    <w:rsid w:val="00107CDD"/>
    <w:rsid w:val="00110923"/>
    <w:rsid w:val="001115DB"/>
    <w:rsid w:val="00112288"/>
    <w:rsid w:val="001151C1"/>
    <w:rsid w:val="00115EF5"/>
    <w:rsid w:val="00115FF4"/>
    <w:rsid w:val="00117395"/>
    <w:rsid w:val="00117450"/>
    <w:rsid w:val="001203BB"/>
    <w:rsid w:val="00120939"/>
    <w:rsid w:val="001223D2"/>
    <w:rsid w:val="0012254D"/>
    <w:rsid w:val="00123902"/>
    <w:rsid w:val="00126701"/>
    <w:rsid w:val="00130555"/>
    <w:rsid w:val="001311BC"/>
    <w:rsid w:val="0013261D"/>
    <w:rsid w:val="00132F23"/>
    <w:rsid w:val="001338BE"/>
    <w:rsid w:val="00133919"/>
    <w:rsid w:val="00133DEC"/>
    <w:rsid w:val="00133EAD"/>
    <w:rsid w:val="001407FD"/>
    <w:rsid w:val="00140F3E"/>
    <w:rsid w:val="001423F3"/>
    <w:rsid w:val="00144280"/>
    <w:rsid w:val="001449E0"/>
    <w:rsid w:val="00144B36"/>
    <w:rsid w:val="00144D3A"/>
    <w:rsid w:val="0014640A"/>
    <w:rsid w:val="00146610"/>
    <w:rsid w:val="00152FB2"/>
    <w:rsid w:val="001600E7"/>
    <w:rsid w:val="0016060B"/>
    <w:rsid w:val="00160826"/>
    <w:rsid w:val="001636BF"/>
    <w:rsid w:val="00165EA5"/>
    <w:rsid w:val="001701DF"/>
    <w:rsid w:val="00170991"/>
    <w:rsid w:val="001716C6"/>
    <w:rsid w:val="00172491"/>
    <w:rsid w:val="00172C56"/>
    <w:rsid w:val="0017342F"/>
    <w:rsid w:val="0017551D"/>
    <w:rsid w:val="00175A74"/>
    <w:rsid w:val="00176F15"/>
    <w:rsid w:val="00177AE5"/>
    <w:rsid w:val="00182425"/>
    <w:rsid w:val="00184C42"/>
    <w:rsid w:val="0018648C"/>
    <w:rsid w:val="00186D5D"/>
    <w:rsid w:val="001908F4"/>
    <w:rsid w:val="00193314"/>
    <w:rsid w:val="001944F7"/>
    <w:rsid w:val="001959F2"/>
    <w:rsid w:val="00197DD6"/>
    <w:rsid w:val="001A1725"/>
    <w:rsid w:val="001A2032"/>
    <w:rsid w:val="001A327F"/>
    <w:rsid w:val="001A4020"/>
    <w:rsid w:val="001A4059"/>
    <w:rsid w:val="001A6C13"/>
    <w:rsid w:val="001B1BE2"/>
    <w:rsid w:val="001B33F0"/>
    <w:rsid w:val="001B34C4"/>
    <w:rsid w:val="001B3BFB"/>
    <w:rsid w:val="001B6595"/>
    <w:rsid w:val="001B6834"/>
    <w:rsid w:val="001B7B20"/>
    <w:rsid w:val="001C2620"/>
    <w:rsid w:val="001C2EE7"/>
    <w:rsid w:val="001C4024"/>
    <w:rsid w:val="001C4E66"/>
    <w:rsid w:val="001C7E89"/>
    <w:rsid w:val="001D0BE8"/>
    <w:rsid w:val="001D7339"/>
    <w:rsid w:val="001D7608"/>
    <w:rsid w:val="001E058C"/>
    <w:rsid w:val="001E2D83"/>
    <w:rsid w:val="001E3BD8"/>
    <w:rsid w:val="001E5AAB"/>
    <w:rsid w:val="001E6C0A"/>
    <w:rsid w:val="001E7244"/>
    <w:rsid w:val="001E7C3A"/>
    <w:rsid w:val="001F05AE"/>
    <w:rsid w:val="001F0E00"/>
    <w:rsid w:val="001F1E96"/>
    <w:rsid w:val="001F2757"/>
    <w:rsid w:val="001F2E78"/>
    <w:rsid w:val="001F3BD2"/>
    <w:rsid w:val="001F3CB9"/>
    <w:rsid w:val="001F45BD"/>
    <w:rsid w:val="001F540B"/>
    <w:rsid w:val="001F69FD"/>
    <w:rsid w:val="00201256"/>
    <w:rsid w:val="002025A8"/>
    <w:rsid w:val="00202C7A"/>
    <w:rsid w:val="00202E0E"/>
    <w:rsid w:val="002056DC"/>
    <w:rsid w:val="002057C2"/>
    <w:rsid w:val="002062FC"/>
    <w:rsid w:val="00207446"/>
    <w:rsid w:val="00207B7E"/>
    <w:rsid w:val="00215228"/>
    <w:rsid w:val="00215C55"/>
    <w:rsid w:val="0021675B"/>
    <w:rsid w:val="00216CF7"/>
    <w:rsid w:val="00220502"/>
    <w:rsid w:val="00221442"/>
    <w:rsid w:val="00222501"/>
    <w:rsid w:val="002236E3"/>
    <w:rsid w:val="00224230"/>
    <w:rsid w:val="00224AD0"/>
    <w:rsid w:val="00225E45"/>
    <w:rsid w:val="00226D07"/>
    <w:rsid w:val="00232912"/>
    <w:rsid w:val="002329AD"/>
    <w:rsid w:val="00234A7D"/>
    <w:rsid w:val="00235D75"/>
    <w:rsid w:val="00237523"/>
    <w:rsid w:val="00237813"/>
    <w:rsid w:val="00241931"/>
    <w:rsid w:val="002451E0"/>
    <w:rsid w:val="002476D9"/>
    <w:rsid w:val="00251525"/>
    <w:rsid w:val="00252DA7"/>
    <w:rsid w:val="002573F7"/>
    <w:rsid w:val="00263F8E"/>
    <w:rsid w:val="002663D1"/>
    <w:rsid w:val="00273576"/>
    <w:rsid w:val="00273BA7"/>
    <w:rsid w:val="002759DE"/>
    <w:rsid w:val="0027637B"/>
    <w:rsid w:val="0028193C"/>
    <w:rsid w:val="00281B3E"/>
    <w:rsid w:val="0028417C"/>
    <w:rsid w:val="0029138F"/>
    <w:rsid w:val="00292835"/>
    <w:rsid w:val="00293C97"/>
    <w:rsid w:val="00296CAC"/>
    <w:rsid w:val="002A0414"/>
    <w:rsid w:val="002A1DFB"/>
    <w:rsid w:val="002A212F"/>
    <w:rsid w:val="002A3543"/>
    <w:rsid w:val="002B1311"/>
    <w:rsid w:val="002B19E7"/>
    <w:rsid w:val="002B1F21"/>
    <w:rsid w:val="002B291A"/>
    <w:rsid w:val="002B296B"/>
    <w:rsid w:val="002B387D"/>
    <w:rsid w:val="002B6825"/>
    <w:rsid w:val="002B7269"/>
    <w:rsid w:val="002C0E99"/>
    <w:rsid w:val="002C1EB4"/>
    <w:rsid w:val="002C39FD"/>
    <w:rsid w:val="002C45DB"/>
    <w:rsid w:val="002C4C9E"/>
    <w:rsid w:val="002C765C"/>
    <w:rsid w:val="002D093D"/>
    <w:rsid w:val="002D15B8"/>
    <w:rsid w:val="002D1DB0"/>
    <w:rsid w:val="002D1FC4"/>
    <w:rsid w:val="002D3869"/>
    <w:rsid w:val="002D3981"/>
    <w:rsid w:val="002D6EEA"/>
    <w:rsid w:val="002E07AF"/>
    <w:rsid w:val="002E0EAC"/>
    <w:rsid w:val="002E14E4"/>
    <w:rsid w:val="002E19ED"/>
    <w:rsid w:val="002E2C21"/>
    <w:rsid w:val="002E45A8"/>
    <w:rsid w:val="002E6133"/>
    <w:rsid w:val="002E68AE"/>
    <w:rsid w:val="002F4BB6"/>
    <w:rsid w:val="002F5DD5"/>
    <w:rsid w:val="002F67F2"/>
    <w:rsid w:val="00300A94"/>
    <w:rsid w:val="00303A39"/>
    <w:rsid w:val="003054E3"/>
    <w:rsid w:val="003065C7"/>
    <w:rsid w:val="00307239"/>
    <w:rsid w:val="003104C6"/>
    <w:rsid w:val="00310721"/>
    <w:rsid w:val="00311B8C"/>
    <w:rsid w:val="00312371"/>
    <w:rsid w:val="00314403"/>
    <w:rsid w:val="00314924"/>
    <w:rsid w:val="003149E4"/>
    <w:rsid w:val="003153CC"/>
    <w:rsid w:val="00316332"/>
    <w:rsid w:val="0031649F"/>
    <w:rsid w:val="00316F31"/>
    <w:rsid w:val="0031750D"/>
    <w:rsid w:val="0032018C"/>
    <w:rsid w:val="00320A8F"/>
    <w:rsid w:val="00321683"/>
    <w:rsid w:val="00322ECD"/>
    <w:rsid w:val="00325AFB"/>
    <w:rsid w:val="0032654B"/>
    <w:rsid w:val="00326B3A"/>
    <w:rsid w:val="00327A28"/>
    <w:rsid w:val="00332090"/>
    <w:rsid w:val="00332454"/>
    <w:rsid w:val="003336CE"/>
    <w:rsid w:val="00333776"/>
    <w:rsid w:val="003400FC"/>
    <w:rsid w:val="00340E7D"/>
    <w:rsid w:val="00341292"/>
    <w:rsid w:val="00345142"/>
    <w:rsid w:val="003478E4"/>
    <w:rsid w:val="00350506"/>
    <w:rsid w:val="00350A77"/>
    <w:rsid w:val="00353B15"/>
    <w:rsid w:val="003543FC"/>
    <w:rsid w:val="003556CB"/>
    <w:rsid w:val="003573D7"/>
    <w:rsid w:val="003578A5"/>
    <w:rsid w:val="00357CA5"/>
    <w:rsid w:val="00357E06"/>
    <w:rsid w:val="00361751"/>
    <w:rsid w:val="00362A05"/>
    <w:rsid w:val="00364566"/>
    <w:rsid w:val="003654C5"/>
    <w:rsid w:val="0036564C"/>
    <w:rsid w:val="0037435D"/>
    <w:rsid w:val="00380ABE"/>
    <w:rsid w:val="00381630"/>
    <w:rsid w:val="003819C1"/>
    <w:rsid w:val="00383441"/>
    <w:rsid w:val="00383D13"/>
    <w:rsid w:val="00384DED"/>
    <w:rsid w:val="00386342"/>
    <w:rsid w:val="00386BEE"/>
    <w:rsid w:val="00387B03"/>
    <w:rsid w:val="00391F42"/>
    <w:rsid w:val="003954FE"/>
    <w:rsid w:val="00396C06"/>
    <w:rsid w:val="00397784"/>
    <w:rsid w:val="003A05BA"/>
    <w:rsid w:val="003A23C2"/>
    <w:rsid w:val="003A349E"/>
    <w:rsid w:val="003A41DC"/>
    <w:rsid w:val="003A4F1E"/>
    <w:rsid w:val="003B00BA"/>
    <w:rsid w:val="003B025E"/>
    <w:rsid w:val="003B1A79"/>
    <w:rsid w:val="003B345C"/>
    <w:rsid w:val="003B48C3"/>
    <w:rsid w:val="003B4C37"/>
    <w:rsid w:val="003B537F"/>
    <w:rsid w:val="003B7127"/>
    <w:rsid w:val="003B7388"/>
    <w:rsid w:val="003B748E"/>
    <w:rsid w:val="003B753A"/>
    <w:rsid w:val="003C16B6"/>
    <w:rsid w:val="003C6D52"/>
    <w:rsid w:val="003C6E9F"/>
    <w:rsid w:val="003C6EFB"/>
    <w:rsid w:val="003D1363"/>
    <w:rsid w:val="003D18C0"/>
    <w:rsid w:val="003D23DA"/>
    <w:rsid w:val="003D5303"/>
    <w:rsid w:val="003D5A3B"/>
    <w:rsid w:val="003D6422"/>
    <w:rsid w:val="003D7D48"/>
    <w:rsid w:val="003E10EF"/>
    <w:rsid w:val="003E3CB5"/>
    <w:rsid w:val="003E6836"/>
    <w:rsid w:val="003E699E"/>
    <w:rsid w:val="003E7BE4"/>
    <w:rsid w:val="003F06BF"/>
    <w:rsid w:val="003F0F14"/>
    <w:rsid w:val="003F1013"/>
    <w:rsid w:val="003F21AD"/>
    <w:rsid w:val="003F440D"/>
    <w:rsid w:val="003F60ED"/>
    <w:rsid w:val="00400545"/>
    <w:rsid w:val="0040076F"/>
    <w:rsid w:val="00400A66"/>
    <w:rsid w:val="00400B2D"/>
    <w:rsid w:val="00403609"/>
    <w:rsid w:val="00405053"/>
    <w:rsid w:val="0040770C"/>
    <w:rsid w:val="00414160"/>
    <w:rsid w:val="00414826"/>
    <w:rsid w:val="00415B23"/>
    <w:rsid w:val="00416C44"/>
    <w:rsid w:val="0042097E"/>
    <w:rsid w:val="004251DD"/>
    <w:rsid w:val="004254F3"/>
    <w:rsid w:val="00425F0A"/>
    <w:rsid w:val="00426CD2"/>
    <w:rsid w:val="00430AC0"/>
    <w:rsid w:val="00432481"/>
    <w:rsid w:val="00432548"/>
    <w:rsid w:val="0043350F"/>
    <w:rsid w:val="0044087E"/>
    <w:rsid w:val="00441661"/>
    <w:rsid w:val="00441C07"/>
    <w:rsid w:val="004430D7"/>
    <w:rsid w:val="00446FE8"/>
    <w:rsid w:val="00447449"/>
    <w:rsid w:val="0045008B"/>
    <w:rsid w:val="004507B5"/>
    <w:rsid w:val="00451965"/>
    <w:rsid w:val="004523E7"/>
    <w:rsid w:val="00452BC7"/>
    <w:rsid w:val="00452CDF"/>
    <w:rsid w:val="00456813"/>
    <w:rsid w:val="004601A9"/>
    <w:rsid w:val="004604B1"/>
    <w:rsid w:val="004621FA"/>
    <w:rsid w:val="00466F04"/>
    <w:rsid w:val="00467866"/>
    <w:rsid w:val="00470E0A"/>
    <w:rsid w:val="00472631"/>
    <w:rsid w:val="0047268B"/>
    <w:rsid w:val="0047278D"/>
    <w:rsid w:val="00476FE7"/>
    <w:rsid w:val="0047753F"/>
    <w:rsid w:val="004806B8"/>
    <w:rsid w:val="004818FF"/>
    <w:rsid w:val="00481A1C"/>
    <w:rsid w:val="00481E1E"/>
    <w:rsid w:val="004822E9"/>
    <w:rsid w:val="00482EA1"/>
    <w:rsid w:val="00483064"/>
    <w:rsid w:val="0048413B"/>
    <w:rsid w:val="004846B0"/>
    <w:rsid w:val="00484A1F"/>
    <w:rsid w:val="00485DA4"/>
    <w:rsid w:val="00486AC4"/>
    <w:rsid w:val="004900C8"/>
    <w:rsid w:val="00491FA7"/>
    <w:rsid w:val="00493753"/>
    <w:rsid w:val="0049458F"/>
    <w:rsid w:val="004A0558"/>
    <w:rsid w:val="004A1AFA"/>
    <w:rsid w:val="004A791A"/>
    <w:rsid w:val="004A7B16"/>
    <w:rsid w:val="004B0470"/>
    <w:rsid w:val="004B437D"/>
    <w:rsid w:val="004B4920"/>
    <w:rsid w:val="004C2FCB"/>
    <w:rsid w:val="004C32AA"/>
    <w:rsid w:val="004C5B25"/>
    <w:rsid w:val="004C6F78"/>
    <w:rsid w:val="004D0642"/>
    <w:rsid w:val="004D07AE"/>
    <w:rsid w:val="004D1065"/>
    <w:rsid w:val="004D2537"/>
    <w:rsid w:val="004D4385"/>
    <w:rsid w:val="004D4E5F"/>
    <w:rsid w:val="004E0609"/>
    <w:rsid w:val="004E0ECC"/>
    <w:rsid w:val="004E1546"/>
    <w:rsid w:val="004E2099"/>
    <w:rsid w:val="004E2350"/>
    <w:rsid w:val="004E5B38"/>
    <w:rsid w:val="004E66A4"/>
    <w:rsid w:val="004E66B9"/>
    <w:rsid w:val="004F0CA5"/>
    <w:rsid w:val="004F22BE"/>
    <w:rsid w:val="004F39E8"/>
    <w:rsid w:val="004F536F"/>
    <w:rsid w:val="004F6FED"/>
    <w:rsid w:val="005004F2"/>
    <w:rsid w:val="00500E0B"/>
    <w:rsid w:val="0050179A"/>
    <w:rsid w:val="00502C53"/>
    <w:rsid w:val="0050319A"/>
    <w:rsid w:val="005031A1"/>
    <w:rsid w:val="00503635"/>
    <w:rsid w:val="00503E24"/>
    <w:rsid w:val="00504D8E"/>
    <w:rsid w:val="00505ED0"/>
    <w:rsid w:val="005137BD"/>
    <w:rsid w:val="00513973"/>
    <w:rsid w:val="005144F2"/>
    <w:rsid w:val="005165D8"/>
    <w:rsid w:val="005207AB"/>
    <w:rsid w:val="00520FBD"/>
    <w:rsid w:val="00521B45"/>
    <w:rsid w:val="005223ED"/>
    <w:rsid w:val="0052324A"/>
    <w:rsid w:val="00523FB6"/>
    <w:rsid w:val="0052416D"/>
    <w:rsid w:val="00525961"/>
    <w:rsid w:val="00525CE2"/>
    <w:rsid w:val="00531B7F"/>
    <w:rsid w:val="00532097"/>
    <w:rsid w:val="00532379"/>
    <w:rsid w:val="0053253C"/>
    <w:rsid w:val="00533E63"/>
    <w:rsid w:val="005343D5"/>
    <w:rsid w:val="005344C0"/>
    <w:rsid w:val="005357A6"/>
    <w:rsid w:val="005360DF"/>
    <w:rsid w:val="00537801"/>
    <w:rsid w:val="00537DB4"/>
    <w:rsid w:val="00543FF1"/>
    <w:rsid w:val="00545AB6"/>
    <w:rsid w:val="00546A48"/>
    <w:rsid w:val="0055005A"/>
    <w:rsid w:val="005504A6"/>
    <w:rsid w:val="00551604"/>
    <w:rsid w:val="00552547"/>
    <w:rsid w:val="0055303B"/>
    <w:rsid w:val="00554170"/>
    <w:rsid w:val="00556370"/>
    <w:rsid w:val="005566D8"/>
    <w:rsid w:val="005568FC"/>
    <w:rsid w:val="005615E4"/>
    <w:rsid w:val="00561BAD"/>
    <w:rsid w:val="00561C77"/>
    <w:rsid w:val="0056260A"/>
    <w:rsid w:val="0056442A"/>
    <w:rsid w:val="00564697"/>
    <w:rsid w:val="00564E76"/>
    <w:rsid w:val="00565228"/>
    <w:rsid w:val="00567FB0"/>
    <w:rsid w:val="00570255"/>
    <w:rsid w:val="00574E4C"/>
    <w:rsid w:val="00574F68"/>
    <w:rsid w:val="005771E3"/>
    <w:rsid w:val="00586BE1"/>
    <w:rsid w:val="00586FBC"/>
    <w:rsid w:val="00587845"/>
    <w:rsid w:val="005903D1"/>
    <w:rsid w:val="005914A5"/>
    <w:rsid w:val="00592D5B"/>
    <w:rsid w:val="00595351"/>
    <w:rsid w:val="005953CA"/>
    <w:rsid w:val="00595DF6"/>
    <w:rsid w:val="00596C2D"/>
    <w:rsid w:val="00596C55"/>
    <w:rsid w:val="0059712D"/>
    <w:rsid w:val="005A024B"/>
    <w:rsid w:val="005A1D42"/>
    <w:rsid w:val="005A1FA0"/>
    <w:rsid w:val="005A2CB7"/>
    <w:rsid w:val="005A4F90"/>
    <w:rsid w:val="005A6C31"/>
    <w:rsid w:val="005A70B9"/>
    <w:rsid w:val="005B18EF"/>
    <w:rsid w:val="005B211F"/>
    <w:rsid w:val="005B29B7"/>
    <w:rsid w:val="005B4913"/>
    <w:rsid w:val="005B4E88"/>
    <w:rsid w:val="005B5608"/>
    <w:rsid w:val="005B5B96"/>
    <w:rsid w:val="005B71FC"/>
    <w:rsid w:val="005B7B48"/>
    <w:rsid w:val="005C258D"/>
    <w:rsid w:val="005C2D59"/>
    <w:rsid w:val="005C3CD7"/>
    <w:rsid w:val="005C415D"/>
    <w:rsid w:val="005C7383"/>
    <w:rsid w:val="005C738A"/>
    <w:rsid w:val="005D26AA"/>
    <w:rsid w:val="005D3B61"/>
    <w:rsid w:val="005D3B88"/>
    <w:rsid w:val="005D4F0E"/>
    <w:rsid w:val="005E00C0"/>
    <w:rsid w:val="005E0D1F"/>
    <w:rsid w:val="005E1DA6"/>
    <w:rsid w:val="005E2F77"/>
    <w:rsid w:val="005E523E"/>
    <w:rsid w:val="005E786A"/>
    <w:rsid w:val="005F0E28"/>
    <w:rsid w:val="005F1A5B"/>
    <w:rsid w:val="005F2DBC"/>
    <w:rsid w:val="005F3F33"/>
    <w:rsid w:val="005F5FD4"/>
    <w:rsid w:val="005F6B61"/>
    <w:rsid w:val="005F72F4"/>
    <w:rsid w:val="005F7B54"/>
    <w:rsid w:val="006019B0"/>
    <w:rsid w:val="00603AD8"/>
    <w:rsid w:val="00603F1E"/>
    <w:rsid w:val="00604C7A"/>
    <w:rsid w:val="00607470"/>
    <w:rsid w:val="00611D99"/>
    <w:rsid w:val="006124E1"/>
    <w:rsid w:val="0061336E"/>
    <w:rsid w:val="00616F96"/>
    <w:rsid w:val="00617E8C"/>
    <w:rsid w:val="00620226"/>
    <w:rsid w:val="0062163E"/>
    <w:rsid w:val="006216B8"/>
    <w:rsid w:val="00621901"/>
    <w:rsid w:val="00621F22"/>
    <w:rsid w:val="006226EC"/>
    <w:rsid w:val="0062302B"/>
    <w:rsid w:val="0062390A"/>
    <w:rsid w:val="00623E25"/>
    <w:rsid w:val="00626915"/>
    <w:rsid w:val="00630224"/>
    <w:rsid w:val="00631782"/>
    <w:rsid w:val="00631DD5"/>
    <w:rsid w:val="0063202C"/>
    <w:rsid w:val="0063618F"/>
    <w:rsid w:val="006400C7"/>
    <w:rsid w:val="00640648"/>
    <w:rsid w:val="00640D66"/>
    <w:rsid w:val="006414C6"/>
    <w:rsid w:val="00641D3F"/>
    <w:rsid w:val="00641E6A"/>
    <w:rsid w:val="00642DD5"/>
    <w:rsid w:val="00645774"/>
    <w:rsid w:val="00646C60"/>
    <w:rsid w:val="0064769E"/>
    <w:rsid w:val="00650105"/>
    <w:rsid w:val="00650243"/>
    <w:rsid w:val="00650A08"/>
    <w:rsid w:val="00651A69"/>
    <w:rsid w:val="00651E09"/>
    <w:rsid w:val="00651EC1"/>
    <w:rsid w:val="0065268C"/>
    <w:rsid w:val="006538C3"/>
    <w:rsid w:val="0066013E"/>
    <w:rsid w:val="006628E8"/>
    <w:rsid w:val="006635E0"/>
    <w:rsid w:val="00663F2C"/>
    <w:rsid w:val="00665063"/>
    <w:rsid w:val="00665C0C"/>
    <w:rsid w:val="00666C41"/>
    <w:rsid w:val="00671699"/>
    <w:rsid w:val="006721E2"/>
    <w:rsid w:val="0067275B"/>
    <w:rsid w:val="00672B2D"/>
    <w:rsid w:val="00672EFF"/>
    <w:rsid w:val="00673028"/>
    <w:rsid w:val="006733B8"/>
    <w:rsid w:val="00673B06"/>
    <w:rsid w:val="00674130"/>
    <w:rsid w:val="006768BE"/>
    <w:rsid w:val="00681B7B"/>
    <w:rsid w:val="00684CF4"/>
    <w:rsid w:val="0068530C"/>
    <w:rsid w:val="00686B5D"/>
    <w:rsid w:val="006877C9"/>
    <w:rsid w:val="00687810"/>
    <w:rsid w:val="00687F73"/>
    <w:rsid w:val="00690194"/>
    <w:rsid w:val="00693672"/>
    <w:rsid w:val="00693866"/>
    <w:rsid w:val="00694819"/>
    <w:rsid w:val="00694C46"/>
    <w:rsid w:val="006971D4"/>
    <w:rsid w:val="00697482"/>
    <w:rsid w:val="00697636"/>
    <w:rsid w:val="006976FE"/>
    <w:rsid w:val="006A01B0"/>
    <w:rsid w:val="006A1CBC"/>
    <w:rsid w:val="006A2F2C"/>
    <w:rsid w:val="006A4C57"/>
    <w:rsid w:val="006A523E"/>
    <w:rsid w:val="006A541A"/>
    <w:rsid w:val="006B4631"/>
    <w:rsid w:val="006C1121"/>
    <w:rsid w:val="006C306F"/>
    <w:rsid w:val="006C47DD"/>
    <w:rsid w:val="006C5817"/>
    <w:rsid w:val="006C5F64"/>
    <w:rsid w:val="006C6663"/>
    <w:rsid w:val="006C69FE"/>
    <w:rsid w:val="006C730D"/>
    <w:rsid w:val="006C75ED"/>
    <w:rsid w:val="006D13D3"/>
    <w:rsid w:val="006D3204"/>
    <w:rsid w:val="006D34FA"/>
    <w:rsid w:val="006D3C08"/>
    <w:rsid w:val="006D47AF"/>
    <w:rsid w:val="006D5773"/>
    <w:rsid w:val="006D5D28"/>
    <w:rsid w:val="006D6D65"/>
    <w:rsid w:val="006D7D04"/>
    <w:rsid w:val="006E000A"/>
    <w:rsid w:val="006F2F4B"/>
    <w:rsid w:val="006F37E1"/>
    <w:rsid w:val="006F55F5"/>
    <w:rsid w:val="006F636E"/>
    <w:rsid w:val="00700AE2"/>
    <w:rsid w:val="00702C60"/>
    <w:rsid w:val="007040F5"/>
    <w:rsid w:val="007051A0"/>
    <w:rsid w:val="00707D8C"/>
    <w:rsid w:val="00711D2F"/>
    <w:rsid w:val="00712031"/>
    <w:rsid w:val="00712C42"/>
    <w:rsid w:val="00712F66"/>
    <w:rsid w:val="007134D1"/>
    <w:rsid w:val="00713F55"/>
    <w:rsid w:val="00714804"/>
    <w:rsid w:val="00714C3A"/>
    <w:rsid w:val="00720268"/>
    <w:rsid w:val="00721DEE"/>
    <w:rsid w:val="00722150"/>
    <w:rsid w:val="00722630"/>
    <w:rsid w:val="007227D6"/>
    <w:rsid w:val="00725EDD"/>
    <w:rsid w:val="00727E4C"/>
    <w:rsid w:val="007300CC"/>
    <w:rsid w:val="00733585"/>
    <w:rsid w:val="00736277"/>
    <w:rsid w:val="00736AF9"/>
    <w:rsid w:val="00744624"/>
    <w:rsid w:val="007446B7"/>
    <w:rsid w:val="007457D1"/>
    <w:rsid w:val="00745D68"/>
    <w:rsid w:val="0075031E"/>
    <w:rsid w:val="00750C61"/>
    <w:rsid w:val="007517CF"/>
    <w:rsid w:val="00751CCC"/>
    <w:rsid w:val="0075390B"/>
    <w:rsid w:val="00753927"/>
    <w:rsid w:val="00754BB0"/>
    <w:rsid w:val="00760016"/>
    <w:rsid w:val="00760514"/>
    <w:rsid w:val="00760C03"/>
    <w:rsid w:val="007611B1"/>
    <w:rsid w:val="00762476"/>
    <w:rsid w:val="00762D94"/>
    <w:rsid w:val="00763C50"/>
    <w:rsid w:val="007643C5"/>
    <w:rsid w:val="0076655D"/>
    <w:rsid w:val="00770AF5"/>
    <w:rsid w:val="00771AD7"/>
    <w:rsid w:val="007721E3"/>
    <w:rsid w:val="00772F4E"/>
    <w:rsid w:val="0077561A"/>
    <w:rsid w:val="007757A9"/>
    <w:rsid w:val="00776430"/>
    <w:rsid w:val="00776942"/>
    <w:rsid w:val="007842DF"/>
    <w:rsid w:val="00784FB7"/>
    <w:rsid w:val="007859BA"/>
    <w:rsid w:val="00787496"/>
    <w:rsid w:val="00790725"/>
    <w:rsid w:val="007911C5"/>
    <w:rsid w:val="00793E42"/>
    <w:rsid w:val="007959C0"/>
    <w:rsid w:val="00797DBD"/>
    <w:rsid w:val="007A0A04"/>
    <w:rsid w:val="007A130A"/>
    <w:rsid w:val="007A3894"/>
    <w:rsid w:val="007A6651"/>
    <w:rsid w:val="007B2802"/>
    <w:rsid w:val="007B34DE"/>
    <w:rsid w:val="007B38C0"/>
    <w:rsid w:val="007B3EA1"/>
    <w:rsid w:val="007C03BB"/>
    <w:rsid w:val="007C28E1"/>
    <w:rsid w:val="007C4228"/>
    <w:rsid w:val="007C5EEE"/>
    <w:rsid w:val="007C6D72"/>
    <w:rsid w:val="007C6DCA"/>
    <w:rsid w:val="007C7BB4"/>
    <w:rsid w:val="007D09EC"/>
    <w:rsid w:val="007D2AF2"/>
    <w:rsid w:val="007D4A21"/>
    <w:rsid w:val="007D56BE"/>
    <w:rsid w:val="007D64FB"/>
    <w:rsid w:val="007D6C7F"/>
    <w:rsid w:val="007E1712"/>
    <w:rsid w:val="007E28F7"/>
    <w:rsid w:val="007E2ECA"/>
    <w:rsid w:val="007E458C"/>
    <w:rsid w:val="007E4600"/>
    <w:rsid w:val="007E4803"/>
    <w:rsid w:val="007E4E38"/>
    <w:rsid w:val="007F0271"/>
    <w:rsid w:val="007F13BF"/>
    <w:rsid w:val="007F178E"/>
    <w:rsid w:val="007F2247"/>
    <w:rsid w:val="007F312D"/>
    <w:rsid w:val="007F578D"/>
    <w:rsid w:val="007F5A24"/>
    <w:rsid w:val="007F5D5D"/>
    <w:rsid w:val="007F74F9"/>
    <w:rsid w:val="007F7BD4"/>
    <w:rsid w:val="007F7EE1"/>
    <w:rsid w:val="007F7F52"/>
    <w:rsid w:val="00800197"/>
    <w:rsid w:val="008002EF"/>
    <w:rsid w:val="00801C6E"/>
    <w:rsid w:val="008038E1"/>
    <w:rsid w:val="00805641"/>
    <w:rsid w:val="00805C66"/>
    <w:rsid w:val="00806151"/>
    <w:rsid w:val="00806186"/>
    <w:rsid w:val="00807584"/>
    <w:rsid w:val="0081041C"/>
    <w:rsid w:val="008109F6"/>
    <w:rsid w:val="00812131"/>
    <w:rsid w:val="00817433"/>
    <w:rsid w:val="008256AE"/>
    <w:rsid w:val="00825871"/>
    <w:rsid w:val="00830B68"/>
    <w:rsid w:val="00830E3A"/>
    <w:rsid w:val="00834AC1"/>
    <w:rsid w:val="00835435"/>
    <w:rsid w:val="00836BF2"/>
    <w:rsid w:val="008379DE"/>
    <w:rsid w:val="00837E02"/>
    <w:rsid w:val="008411DE"/>
    <w:rsid w:val="00841B84"/>
    <w:rsid w:val="00842A76"/>
    <w:rsid w:val="00842F72"/>
    <w:rsid w:val="00843075"/>
    <w:rsid w:val="00843AE1"/>
    <w:rsid w:val="00844B64"/>
    <w:rsid w:val="0085174B"/>
    <w:rsid w:val="00851DCF"/>
    <w:rsid w:val="00852042"/>
    <w:rsid w:val="00854CE1"/>
    <w:rsid w:val="00855622"/>
    <w:rsid w:val="00860166"/>
    <w:rsid w:val="008602CF"/>
    <w:rsid w:val="00860470"/>
    <w:rsid w:val="0086058B"/>
    <w:rsid w:val="00860F1B"/>
    <w:rsid w:val="008610AB"/>
    <w:rsid w:val="008617DA"/>
    <w:rsid w:val="00861A06"/>
    <w:rsid w:val="00861F79"/>
    <w:rsid w:val="008620AE"/>
    <w:rsid w:val="008637A1"/>
    <w:rsid w:val="0086387B"/>
    <w:rsid w:val="00864333"/>
    <w:rsid w:val="0086437F"/>
    <w:rsid w:val="008650AF"/>
    <w:rsid w:val="008662D5"/>
    <w:rsid w:val="008664FE"/>
    <w:rsid w:val="008665D2"/>
    <w:rsid w:val="0086760F"/>
    <w:rsid w:val="008702C1"/>
    <w:rsid w:val="0087478B"/>
    <w:rsid w:val="008763E0"/>
    <w:rsid w:val="00876E13"/>
    <w:rsid w:val="00876F84"/>
    <w:rsid w:val="00880D71"/>
    <w:rsid w:val="00884594"/>
    <w:rsid w:val="0088470C"/>
    <w:rsid w:val="00884777"/>
    <w:rsid w:val="0088577E"/>
    <w:rsid w:val="00885A51"/>
    <w:rsid w:val="00885D80"/>
    <w:rsid w:val="008864BA"/>
    <w:rsid w:val="00887B5A"/>
    <w:rsid w:val="00887CCE"/>
    <w:rsid w:val="00890EE6"/>
    <w:rsid w:val="00890F3E"/>
    <w:rsid w:val="00891F3C"/>
    <w:rsid w:val="00892DD0"/>
    <w:rsid w:val="008961D6"/>
    <w:rsid w:val="00896269"/>
    <w:rsid w:val="00897CA8"/>
    <w:rsid w:val="008A1727"/>
    <w:rsid w:val="008A1C3B"/>
    <w:rsid w:val="008A3F18"/>
    <w:rsid w:val="008A4D1C"/>
    <w:rsid w:val="008A5411"/>
    <w:rsid w:val="008B2AEF"/>
    <w:rsid w:val="008B3E37"/>
    <w:rsid w:val="008B3E4C"/>
    <w:rsid w:val="008B3F84"/>
    <w:rsid w:val="008B4825"/>
    <w:rsid w:val="008B62B3"/>
    <w:rsid w:val="008B7310"/>
    <w:rsid w:val="008B7AA9"/>
    <w:rsid w:val="008C0D7F"/>
    <w:rsid w:val="008C312F"/>
    <w:rsid w:val="008C4264"/>
    <w:rsid w:val="008C454D"/>
    <w:rsid w:val="008C4DA4"/>
    <w:rsid w:val="008C521E"/>
    <w:rsid w:val="008D01F1"/>
    <w:rsid w:val="008D2F42"/>
    <w:rsid w:val="008D44BD"/>
    <w:rsid w:val="008D644A"/>
    <w:rsid w:val="008D76BC"/>
    <w:rsid w:val="008E0C63"/>
    <w:rsid w:val="008E0FE1"/>
    <w:rsid w:val="008E5CD2"/>
    <w:rsid w:val="008E674A"/>
    <w:rsid w:val="008E6CA9"/>
    <w:rsid w:val="008F0AD1"/>
    <w:rsid w:val="008F206F"/>
    <w:rsid w:val="008F635D"/>
    <w:rsid w:val="008F7150"/>
    <w:rsid w:val="008F728E"/>
    <w:rsid w:val="00900FBA"/>
    <w:rsid w:val="009011EE"/>
    <w:rsid w:val="00901855"/>
    <w:rsid w:val="0090234D"/>
    <w:rsid w:val="00903043"/>
    <w:rsid w:val="0090635E"/>
    <w:rsid w:val="00906EEB"/>
    <w:rsid w:val="00914683"/>
    <w:rsid w:val="00915C11"/>
    <w:rsid w:val="0091779B"/>
    <w:rsid w:val="00917FD3"/>
    <w:rsid w:val="00920AC2"/>
    <w:rsid w:val="009218EB"/>
    <w:rsid w:val="00921AFE"/>
    <w:rsid w:val="00923482"/>
    <w:rsid w:val="00927FC7"/>
    <w:rsid w:val="0093066F"/>
    <w:rsid w:val="00930863"/>
    <w:rsid w:val="00936D62"/>
    <w:rsid w:val="009406C9"/>
    <w:rsid w:val="00940753"/>
    <w:rsid w:val="0094313D"/>
    <w:rsid w:val="00944D0F"/>
    <w:rsid w:val="00946A09"/>
    <w:rsid w:val="009472D4"/>
    <w:rsid w:val="00947D81"/>
    <w:rsid w:val="0095057A"/>
    <w:rsid w:val="00952E39"/>
    <w:rsid w:val="00955088"/>
    <w:rsid w:val="009568D6"/>
    <w:rsid w:val="00957F97"/>
    <w:rsid w:val="00962C2A"/>
    <w:rsid w:val="00963891"/>
    <w:rsid w:val="0096440C"/>
    <w:rsid w:val="009665DF"/>
    <w:rsid w:val="009700BA"/>
    <w:rsid w:val="0097269C"/>
    <w:rsid w:val="00972846"/>
    <w:rsid w:val="009757AC"/>
    <w:rsid w:val="009762F5"/>
    <w:rsid w:val="00976D4E"/>
    <w:rsid w:val="0098488A"/>
    <w:rsid w:val="00984C93"/>
    <w:rsid w:val="00987D7D"/>
    <w:rsid w:val="009915FD"/>
    <w:rsid w:val="00992397"/>
    <w:rsid w:val="00996171"/>
    <w:rsid w:val="00997ED4"/>
    <w:rsid w:val="009A0547"/>
    <w:rsid w:val="009A5BA2"/>
    <w:rsid w:val="009A6262"/>
    <w:rsid w:val="009B0187"/>
    <w:rsid w:val="009B0605"/>
    <w:rsid w:val="009B122E"/>
    <w:rsid w:val="009B1641"/>
    <w:rsid w:val="009B2011"/>
    <w:rsid w:val="009B2F84"/>
    <w:rsid w:val="009B56AB"/>
    <w:rsid w:val="009B6FA8"/>
    <w:rsid w:val="009C4134"/>
    <w:rsid w:val="009C73CD"/>
    <w:rsid w:val="009D1D0C"/>
    <w:rsid w:val="009D2781"/>
    <w:rsid w:val="009D4573"/>
    <w:rsid w:val="009D4C4E"/>
    <w:rsid w:val="009D5427"/>
    <w:rsid w:val="009D5535"/>
    <w:rsid w:val="009D5A70"/>
    <w:rsid w:val="009D66B5"/>
    <w:rsid w:val="009D6B73"/>
    <w:rsid w:val="009E1866"/>
    <w:rsid w:val="009E18D0"/>
    <w:rsid w:val="009E2D4D"/>
    <w:rsid w:val="009E317B"/>
    <w:rsid w:val="009E435F"/>
    <w:rsid w:val="009E4C74"/>
    <w:rsid w:val="009E6AFF"/>
    <w:rsid w:val="009E7C4C"/>
    <w:rsid w:val="009F0BBC"/>
    <w:rsid w:val="009F0CB8"/>
    <w:rsid w:val="009F1662"/>
    <w:rsid w:val="009F1E90"/>
    <w:rsid w:val="009F3B53"/>
    <w:rsid w:val="009F4698"/>
    <w:rsid w:val="009F589E"/>
    <w:rsid w:val="009F5E9B"/>
    <w:rsid w:val="009F680C"/>
    <w:rsid w:val="009F7393"/>
    <w:rsid w:val="00A00750"/>
    <w:rsid w:val="00A00C9B"/>
    <w:rsid w:val="00A0385C"/>
    <w:rsid w:val="00A072C0"/>
    <w:rsid w:val="00A073B9"/>
    <w:rsid w:val="00A11C85"/>
    <w:rsid w:val="00A12160"/>
    <w:rsid w:val="00A1419F"/>
    <w:rsid w:val="00A144F1"/>
    <w:rsid w:val="00A150AD"/>
    <w:rsid w:val="00A1510A"/>
    <w:rsid w:val="00A171C7"/>
    <w:rsid w:val="00A17B47"/>
    <w:rsid w:val="00A21A3E"/>
    <w:rsid w:val="00A21AE4"/>
    <w:rsid w:val="00A25743"/>
    <w:rsid w:val="00A26AD1"/>
    <w:rsid w:val="00A2796B"/>
    <w:rsid w:val="00A27A40"/>
    <w:rsid w:val="00A30959"/>
    <w:rsid w:val="00A35C56"/>
    <w:rsid w:val="00A36059"/>
    <w:rsid w:val="00A42DBE"/>
    <w:rsid w:val="00A43128"/>
    <w:rsid w:val="00A439F2"/>
    <w:rsid w:val="00A46FA4"/>
    <w:rsid w:val="00A502C7"/>
    <w:rsid w:val="00A50B19"/>
    <w:rsid w:val="00A52716"/>
    <w:rsid w:val="00A55C47"/>
    <w:rsid w:val="00A56926"/>
    <w:rsid w:val="00A617C2"/>
    <w:rsid w:val="00A62B10"/>
    <w:rsid w:val="00A633C1"/>
    <w:rsid w:val="00A7047D"/>
    <w:rsid w:val="00A75F7B"/>
    <w:rsid w:val="00A76A76"/>
    <w:rsid w:val="00A80DDC"/>
    <w:rsid w:val="00A81BB9"/>
    <w:rsid w:val="00A82D05"/>
    <w:rsid w:val="00A83E20"/>
    <w:rsid w:val="00A83EA5"/>
    <w:rsid w:val="00A848AF"/>
    <w:rsid w:val="00A84D33"/>
    <w:rsid w:val="00A87402"/>
    <w:rsid w:val="00A87F4F"/>
    <w:rsid w:val="00A90FB6"/>
    <w:rsid w:val="00A92010"/>
    <w:rsid w:val="00AA223F"/>
    <w:rsid w:val="00AA2CF5"/>
    <w:rsid w:val="00AA3CE7"/>
    <w:rsid w:val="00AB05E3"/>
    <w:rsid w:val="00AB1C7C"/>
    <w:rsid w:val="00AB3271"/>
    <w:rsid w:val="00AB4D86"/>
    <w:rsid w:val="00AB6C32"/>
    <w:rsid w:val="00AB75EB"/>
    <w:rsid w:val="00AB7947"/>
    <w:rsid w:val="00AC04D1"/>
    <w:rsid w:val="00AC197C"/>
    <w:rsid w:val="00AC42FA"/>
    <w:rsid w:val="00AC49F2"/>
    <w:rsid w:val="00AC5D05"/>
    <w:rsid w:val="00AC6137"/>
    <w:rsid w:val="00AC6245"/>
    <w:rsid w:val="00AC684E"/>
    <w:rsid w:val="00AD0265"/>
    <w:rsid w:val="00AD197F"/>
    <w:rsid w:val="00AD3956"/>
    <w:rsid w:val="00AD49EB"/>
    <w:rsid w:val="00AD5924"/>
    <w:rsid w:val="00AD6E08"/>
    <w:rsid w:val="00AE0374"/>
    <w:rsid w:val="00AE03FD"/>
    <w:rsid w:val="00AE0C6F"/>
    <w:rsid w:val="00AE1EDD"/>
    <w:rsid w:val="00AE25C1"/>
    <w:rsid w:val="00AE2C76"/>
    <w:rsid w:val="00AE5664"/>
    <w:rsid w:val="00AE65F7"/>
    <w:rsid w:val="00AE6D43"/>
    <w:rsid w:val="00AE6E68"/>
    <w:rsid w:val="00AF41EF"/>
    <w:rsid w:val="00AF4868"/>
    <w:rsid w:val="00AF4B84"/>
    <w:rsid w:val="00AF4CBB"/>
    <w:rsid w:val="00AF5016"/>
    <w:rsid w:val="00AF5568"/>
    <w:rsid w:val="00AF5936"/>
    <w:rsid w:val="00AF5C3F"/>
    <w:rsid w:val="00AF6C3D"/>
    <w:rsid w:val="00AF7258"/>
    <w:rsid w:val="00B01A1C"/>
    <w:rsid w:val="00B048DC"/>
    <w:rsid w:val="00B056A5"/>
    <w:rsid w:val="00B077AC"/>
    <w:rsid w:val="00B10701"/>
    <w:rsid w:val="00B119C9"/>
    <w:rsid w:val="00B12EFA"/>
    <w:rsid w:val="00B13223"/>
    <w:rsid w:val="00B142FC"/>
    <w:rsid w:val="00B163B1"/>
    <w:rsid w:val="00B16A43"/>
    <w:rsid w:val="00B20D8E"/>
    <w:rsid w:val="00B21194"/>
    <w:rsid w:val="00B219C6"/>
    <w:rsid w:val="00B21EA5"/>
    <w:rsid w:val="00B23018"/>
    <w:rsid w:val="00B23632"/>
    <w:rsid w:val="00B24BE6"/>
    <w:rsid w:val="00B25BB2"/>
    <w:rsid w:val="00B321D5"/>
    <w:rsid w:val="00B33726"/>
    <w:rsid w:val="00B34EB4"/>
    <w:rsid w:val="00B35232"/>
    <w:rsid w:val="00B41CE1"/>
    <w:rsid w:val="00B41D46"/>
    <w:rsid w:val="00B423BF"/>
    <w:rsid w:val="00B43A1B"/>
    <w:rsid w:val="00B43F34"/>
    <w:rsid w:val="00B4402C"/>
    <w:rsid w:val="00B44AFC"/>
    <w:rsid w:val="00B44E6B"/>
    <w:rsid w:val="00B46015"/>
    <w:rsid w:val="00B54478"/>
    <w:rsid w:val="00B54EBF"/>
    <w:rsid w:val="00B57CE5"/>
    <w:rsid w:val="00B60423"/>
    <w:rsid w:val="00B6081F"/>
    <w:rsid w:val="00B628A4"/>
    <w:rsid w:val="00B65EEF"/>
    <w:rsid w:val="00B671B8"/>
    <w:rsid w:val="00B6799F"/>
    <w:rsid w:val="00B727D2"/>
    <w:rsid w:val="00B72D78"/>
    <w:rsid w:val="00B7467E"/>
    <w:rsid w:val="00B746F9"/>
    <w:rsid w:val="00B750D7"/>
    <w:rsid w:val="00B756D0"/>
    <w:rsid w:val="00B769D5"/>
    <w:rsid w:val="00B77F42"/>
    <w:rsid w:val="00B81057"/>
    <w:rsid w:val="00B82FF5"/>
    <w:rsid w:val="00B85DD9"/>
    <w:rsid w:val="00B86072"/>
    <w:rsid w:val="00B870A4"/>
    <w:rsid w:val="00B90331"/>
    <w:rsid w:val="00B90ABA"/>
    <w:rsid w:val="00B945F4"/>
    <w:rsid w:val="00B94BE5"/>
    <w:rsid w:val="00B9569C"/>
    <w:rsid w:val="00B95BE2"/>
    <w:rsid w:val="00B96880"/>
    <w:rsid w:val="00BA00CC"/>
    <w:rsid w:val="00BA06B6"/>
    <w:rsid w:val="00BA22F6"/>
    <w:rsid w:val="00BA4657"/>
    <w:rsid w:val="00BA6AF9"/>
    <w:rsid w:val="00BA7506"/>
    <w:rsid w:val="00BB109E"/>
    <w:rsid w:val="00BB127D"/>
    <w:rsid w:val="00BB1BB0"/>
    <w:rsid w:val="00BB32FB"/>
    <w:rsid w:val="00BB5BDC"/>
    <w:rsid w:val="00BB65C5"/>
    <w:rsid w:val="00BB66E6"/>
    <w:rsid w:val="00BB7C36"/>
    <w:rsid w:val="00BC0717"/>
    <w:rsid w:val="00BC5192"/>
    <w:rsid w:val="00BC5D03"/>
    <w:rsid w:val="00BC64B8"/>
    <w:rsid w:val="00BC6F17"/>
    <w:rsid w:val="00BD005A"/>
    <w:rsid w:val="00BD0897"/>
    <w:rsid w:val="00BD0C06"/>
    <w:rsid w:val="00BD0CC2"/>
    <w:rsid w:val="00BD2477"/>
    <w:rsid w:val="00BD29B8"/>
    <w:rsid w:val="00BD2D3B"/>
    <w:rsid w:val="00BD35A1"/>
    <w:rsid w:val="00BD3965"/>
    <w:rsid w:val="00BD4550"/>
    <w:rsid w:val="00BD6539"/>
    <w:rsid w:val="00BE0437"/>
    <w:rsid w:val="00BE0BA6"/>
    <w:rsid w:val="00BE1133"/>
    <w:rsid w:val="00BE2FF6"/>
    <w:rsid w:val="00BE3A3B"/>
    <w:rsid w:val="00BE45C2"/>
    <w:rsid w:val="00BE53D6"/>
    <w:rsid w:val="00BF32E0"/>
    <w:rsid w:val="00BF4C7C"/>
    <w:rsid w:val="00BF69B5"/>
    <w:rsid w:val="00C0067B"/>
    <w:rsid w:val="00C0487A"/>
    <w:rsid w:val="00C06D9B"/>
    <w:rsid w:val="00C079D3"/>
    <w:rsid w:val="00C146CB"/>
    <w:rsid w:val="00C14F6A"/>
    <w:rsid w:val="00C155EB"/>
    <w:rsid w:val="00C164AF"/>
    <w:rsid w:val="00C202BC"/>
    <w:rsid w:val="00C20378"/>
    <w:rsid w:val="00C206E6"/>
    <w:rsid w:val="00C211F9"/>
    <w:rsid w:val="00C267C8"/>
    <w:rsid w:val="00C342C1"/>
    <w:rsid w:val="00C36AC8"/>
    <w:rsid w:val="00C373B9"/>
    <w:rsid w:val="00C4078F"/>
    <w:rsid w:val="00C4087B"/>
    <w:rsid w:val="00C41D33"/>
    <w:rsid w:val="00C41F86"/>
    <w:rsid w:val="00C42801"/>
    <w:rsid w:val="00C43BF2"/>
    <w:rsid w:val="00C46954"/>
    <w:rsid w:val="00C472E5"/>
    <w:rsid w:val="00C5075F"/>
    <w:rsid w:val="00C50BF5"/>
    <w:rsid w:val="00C5104E"/>
    <w:rsid w:val="00C54272"/>
    <w:rsid w:val="00C600EE"/>
    <w:rsid w:val="00C6184C"/>
    <w:rsid w:val="00C640C7"/>
    <w:rsid w:val="00C64CD2"/>
    <w:rsid w:val="00C66970"/>
    <w:rsid w:val="00C67EEF"/>
    <w:rsid w:val="00C707A9"/>
    <w:rsid w:val="00C70A82"/>
    <w:rsid w:val="00C70CB7"/>
    <w:rsid w:val="00C70D85"/>
    <w:rsid w:val="00C71CF8"/>
    <w:rsid w:val="00C73659"/>
    <w:rsid w:val="00C748F8"/>
    <w:rsid w:val="00C7506E"/>
    <w:rsid w:val="00C75DED"/>
    <w:rsid w:val="00C77017"/>
    <w:rsid w:val="00C77716"/>
    <w:rsid w:val="00C779D8"/>
    <w:rsid w:val="00C77D12"/>
    <w:rsid w:val="00C77F4C"/>
    <w:rsid w:val="00C808F2"/>
    <w:rsid w:val="00C83FB0"/>
    <w:rsid w:val="00C84190"/>
    <w:rsid w:val="00C84726"/>
    <w:rsid w:val="00C851D1"/>
    <w:rsid w:val="00C87A94"/>
    <w:rsid w:val="00C9175F"/>
    <w:rsid w:val="00C91AB9"/>
    <w:rsid w:val="00C93220"/>
    <w:rsid w:val="00C9374D"/>
    <w:rsid w:val="00C94FE6"/>
    <w:rsid w:val="00C9627D"/>
    <w:rsid w:val="00C97C7F"/>
    <w:rsid w:val="00CA0682"/>
    <w:rsid w:val="00CA2AA2"/>
    <w:rsid w:val="00CA4C54"/>
    <w:rsid w:val="00CA6763"/>
    <w:rsid w:val="00CA6E62"/>
    <w:rsid w:val="00CB2113"/>
    <w:rsid w:val="00CB2E19"/>
    <w:rsid w:val="00CB31A0"/>
    <w:rsid w:val="00CB56B5"/>
    <w:rsid w:val="00CB67CA"/>
    <w:rsid w:val="00CB6B3A"/>
    <w:rsid w:val="00CC04B1"/>
    <w:rsid w:val="00CC06D9"/>
    <w:rsid w:val="00CC1E82"/>
    <w:rsid w:val="00CC2431"/>
    <w:rsid w:val="00CC3D30"/>
    <w:rsid w:val="00CC4602"/>
    <w:rsid w:val="00CC6928"/>
    <w:rsid w:val="00CC7281"/>
    <w:rsid w:val="00CD0AC4"/>
    <w:rsid w:val="00CD1A44"/>
    <w:rsid w:val="00CD3FC0"/>
    <w:rsid w:val="00CD49C6"/>
    <w:rsid w:val="00CD6F6F"/>
    <w:rsid w:val="00CD74BE"/>
    <w:rsid w:val="00CD787A"/>
    <w:rsid w:val="00CD7F4E"/>
    <w:rsid w:val="00CE1030"/>
    <w:rsid w:val="00CE256C"/>
    <w:rsid w:val="00CE2A89"/>
    <w:rsid w:val="00CE4339"/>
    <w:rsid w:val="00CE4B96"/>
    <w:rsid w:val="00CE56D5"/>
    <w:rsid w:val="00CE5786"/>
    <w:rsid w:val="00CE68F0"/>
    <w:rsid w:val="00CF103C"/>
    <w:rsid w:val="00CF123F"/>
    <w:rsid w:val="00CF30A5"/>
    <w:rsid w:val="00CF30D4"/>
    <w:rsid w:val="00CF3798"/>
    <w:rsid w:val="00CF45A1"/>
    <w:rsid w:val="00CF5188"/>
    <w:rsid w:val="00CF61F7"/>
    <w:rsid w:val="00CF6736"/>
    <w:rsid w:val="00CF7DB3"/>
    <w:rsid w:val="00D00918"/>
    <w:rsid w:val="00D01180"/>
    <w:rsid w:val="00D02F5F"/>
    <w:rsid w:val="00D04628"/>
    <w:rsid w:val="00D04D49"/>
    <w:rsid w:val="00D05BA1"/>
    <w:rsid w:val="00D067B2"/>
    <w:rsid w:val="00D0718D"/>
    <w:rsid w:val="00D071EC"/>
    <w:rsid w:val="00D11483"/>
    <w:rsid w:val="00D147E7"/>
    <w:rsid w:val="00D156E3"/>
    <w:rsid w:val="00D16CE6"/>
    <w:rsid w:val="00D17D1B"/>
    <w:rsid w:val="00D23C51"/>
    <w:rsid w:val="00D24B62"/>
    <w:rsid w:val="00D262E5"/>
    <w:rsid w:val="00D26AD7"/>
    <w:rsid w:val="00D30E05"/>
    <w:rsid w:val="00D3330A"/>
    <w:rsid w:val="00D334BB"/>
    <w:rsid w:val="00D33A1B"/>
    <w:rsid w:val="00D3402D"/>
    <w:rsid w:val="00D35105"/>
    <w:rsid w:val="00D35CB8"/>
    <w:rsid w:val="00D35D11"/>
    <w:rsid w:val="00D364D4"/>
    <w:rsid w:val="00D365E8"/>
    <w:rsid w:val="00D41B28"/>
    <w:rsid w:val="00D4207A"/>
    <w:rsid w:val="00D447B4"/>
    <w:rsid w:val="00D46890"/>
    <w:rsid w:val="00D47712"/>
    <w:rsid w:val="00D47E1D"/>
    <w:rsid w:val="00D559FB"/>
    <w:rsid w:val="00D55CC5"/>
    <w:rsid w:val="00D60CBD"/>
    <w:rsid w:val="00D60F29"/>
    <w:rsid w:val="00D613A6"/>
    <w:rsid w:val="00D632AB"/>
    <w:rsid w:val="00D65628"/>
    <w:rsid w:val="00D65B2D"/>
    <w:rsid w:val="00D724D1"/>
    <w:rsid w:val="00D728C8"/>
    <w:rsid w:val="00D751EF"/>
    <w:rsid w:val="00D759DC"/>
    <w:rsid w:val="00D7648D"/>
    <w:rsid w:val="00D7689B"/>
    <w:rsid w:val="00D771D7"/>
    <w:rsid w:val="00D77ED1"/>
    <w:rsid w:val="00D81E5B"/>
    <w:rsid w:val="00D82549"/>
    <w:rsid w:val="00D829CB"/>
    <w:rsid w:val="00D83129"/>
    <w:rsid w:val="00D85099"/>
    <w:rsid w:val="00D90A6D"/>
    <w:rsid w:val="00D913AB"/>
    <w:rsid w:val="00D9196E"/>
    <w:rsid w:val="00D93382"/>
    <w:rsid w:val="00D93D00"/>
    <w:rsid w:val="00DA0CD0"/>
    <w:rsid w:val="00DA3228"/>
    <w:rsid w:val="00DA3928"/>
    <w:rsid w:val="00DA47D6"/>
    <w:rsid w:val="00DA47EC"/>
    <w:rsid w:val="00DA5490"/>
    <w:rsid w:val="00DA7B2A"/>
    <w:rsid w:val="00DB0F2B"/>
    <w:rsid w:val="00DB1A74"/>
    <w:rsid w:val="00DB434C"/>
    <w:rsid w:val="00DB4FFE"/>
    <w:rsid w:val="00DC08F9"/>
    <w:rsid w:val="00DC32FB"/>
    <w:rsid w:val="00DC4ABC"/>
    <w:rsid w:val="00DC52BD"/>
    <w:rsid w:val="00DC6881"/>
    <w:rsid w:val="00DC72CC"/>
    <w:rsid w:val="00DC7889"/>
    <w:rsid w:val="00DC79E8"/>
    <w:rsid w:val="00DD181C"/>
    <w:rsid w:val="00DD22DF"/>
    <w:rsid w:val="00DD23C6"/>
    <w:rsid w:val="00DD28A4"/>
    <w:rsid w:val="00DD2E29"/>
    <w:rsid w:val="00DD3C99"/>
    <w:rsid w:val="00DD428C"/>
    <w:rsid w:val="00DD5103"/>
    <w:rsid w:val="00DD5834"/>
    <w:rsid w:val="00DD637F"/>
    <w:rsid w:val="00DD797F"/>
    <w:rsid w:val="00DE05BD"/>
    <w:rsid w:val="00DE2690"/>
    <w:rsid w:val="00DE2945"/>
    <w:rsid w:val="00DE419E"/>
    <w:rsid w:val="00DE4FFF"/>
    <w:rsid w:val="00DE513D"/>
    <w:rsid w:val="00DE56F0"/>
    <w:rsid w:val="00DF074E"/>
    <w:rsid w:val="00DF2A1A"/>
    <w:rsid w:val="00DF49A6"/>
    <w:rsid w:val="00DF55AD"/>
    <w:rsid w:val="00DF5C3A"/>
    <w:rsid w:val="00DF64F2"/>
    <w:rsid w:val="00DF68BE"/>
    <w:rsid w:val="00DF6C9B"/>
    <w:rsid w:val="00E000ED"/>
    <w:rsid w:val="00E005DA"/>
    <w:rsid w:val="00E02106"/>
    <w:rsid w:val="00E03B80"/>
    <w:rsid w:val="00E04200"/>
    <w:rsid w:val="00E0668A"/>
    <w:rsid w:val="00E0765A"/>
    <w:rsid w:val="00E07859"/>
    <w:rsid w:val="00E1106E"/>
    <w:rsid w:val="00E11F46"/>
    <w:rsid w:val="00E1203C"/>
    <w:rsid w:val="00E1291D"/>
    <w:rsid w:val="00E16781"/>
    <w:rsid w:val="00E17D07"/>
    <w:rsid w:val="00E24F96"/>
    <w:rsid w:val="00E25CC0"/>
    <w:rsid w:val="00E2626A"/>
    <w:rsid w:val="00E266F2"/>
    <w:rsid w:val="00E27482"/>
    <w:rsid w:val="00E30090"/>
    <w:rsid w:val="00E30A61"/>
    <w:rsid w:val="00E3733E"/>
    <w:rsid w:val="00E37937"/>
    <w:rsid w:val="00E41608"/>
    <w:rsid w:val="00E41E26"/>
    <w:rsid w:val="00E41FF1"/>
    <w:rsid w:val="00E421CB"/>
    <w:rsid w:val="00E434C3"/>
    <w:rsid w:val="00E4466D"/>
    <w:rsid w:val="00E46574"/>
    <w:rsid w:val="00E47820"/>
    <w:rsid w:val="00E51452"/>
    <w:rsid w:val="00E549B4"/>
    <w:rsid w:val="00E551BB"/>
    <w:rsid w:val="00E565B1"/>
    <w:rsid w:val="00E56CCB"/>
    <w:rsid w:val="00E57B03"/>
    <w:rsid w:val="00E60418"/>
    <w:rsid w:val="00E6052C"/>
    <w:rsid w:val="00E61D4E"/>
    <w:rsid w:val="00E6417B"/>
    <w:rsid w:val="00E642D5"/>
    <w:rsid w:val="00E644FB"/>
    <w:rsid w:val="00E6502E"/>
    <w:rsid w:val="00E65251"/>
    <w:rsid w:val="00E67F2E"/>
    <w:rsid w:val="00E7176F"/>
    <w:rsid w:val="00E7198E"/>
    <w:rsid w:val="00E7222E"/>
    <w:rsid w:val="00E72E36"/>
    <w:rsid w:val="00E73C3F"/>
    <w:rsid w:val="00E75FF2"/>
    <w:rsid w:val="00E77E85"/>
    <w:rsid w:val="00E81FC3"/>
    <w:rsid w:val="00E8291C"/>
    <w:rsid w:val="00E82CEB"/>
    <w:rsid w:val="00E84C18"/>
    <w:rsid w:val="00E9149C"/>
    <w:rsid w:val="00E91E3B"/>
    <w:rsid w:val="00E9362F"/>
    <w:rsid w:val="00E94593"/>
    <w:rsid w:val="00E962A4"/>
    <w:rsid w:val="00E964AC"/>
    <w:rsid w:val="00E96B03"/>
    <w:rsid w:val="00E97061"/>
    <w:rsid w:val="00E97412"/>
    <w:rsid w:val="00E97C43"/>
    <w:rsid w:val="00E97FDB"/>
    <w:rsid w:val="00EA0B9A"/>
    <w:rsid w:val="00EA0F8A"/>
    <w:rsid w:val="00EA30BF"/>
    <w:rsid w:val="00EA41D4"/>
    <w:rsid w:val="00EA511C"/>
    <w:rsid w:val="00EA6673"/>
    <w:rsid w:val="00EA6D72"/>
    <w:rsid w:val="00EA6FF7"/>
    <w:rsid w:val="00EA7DCB"/>
    <w:rsid w:val="00EB025F"/>
    <w:rsid w:val="00EB1EB8"/>
    <w:rsid w:val="00EB26B8"/>
    <w:rsid w:val="00EB2FF2"/>
    <w:rsid w:val="00EB3619"/>
    <w:rsid w:val="00EB5218"/>
    <w:rsid w:val="00EB521A"/>
    <w:rsid w:val="00EB5690"/>
    <w:rsid w:val="00EB5E72"/>
    <w:rsid w:val="00EB5EDB"/>
    <w:rsid w:val="00EB7F72"/>
    <w:rsid w:val="00EC116D"/>
    <w:rsid w:val="00EC1A6A"/>
    <w:rsid w:val="00EC306B"/>
    <w:rsid w:val="00EC4FB7"/>
    <w:rsid w:val="00EC59A0"/>
    <w:rsid w:val="00ED02DF"/>
    <w:rsid w:val="00ED0A43"/>
    <w:rsid w:val="00ED12FB"/>
    <w:rsid w:val="00ED2665"/>
    <w:rsid w:val="00EE033D"/>
    <w:rsid w:val="00EE05CE"/>
    <w:rsid w:val="00EE235D"/>
    <w:rsid w:val="00EE378A"/>
    <w:rsid w:val="00EE74ED"/>
    <w:rsid w:val="00EF0D64"/>
    <w:rsid w:val="00EF47C1"/>
    <w:rsid w:val="00EF5508"/>
    <w:rsid w:val="00EF6D8B"/>
    <w:rsid w:val="00EF6E77"/>
    <w:rsid w:val="00EF7B56"/>
    <w:rsid w:val="00EF7D62"/>
    <w:rsid w:val="00F01BD8"/>
    <w:rsid w:val="00F02AD3"/>
    <w:rsid w:val="00F02DD1"/>
    <w:rsid w:val="00F04244"/>
    <w:rsid w:val="00F05799"/>
    <w:rsid w:val="00F063DB"/>
    <w:rsid w:val="00F116CF"/>
    <w:rsid w:val="00F1286A"/>
    <w:rsid w:val="00F13662"/>
    <w:rsid w:val="00F15CCD"/>
    <w:rsid w:val="00F16834"/>
    <w:rsid w:val="00F17463"/>
    <w:rsid w:val="00F2111A"/>
    <w:rsid w:val="00F26C64"/>
    <w:rsid w:val="00F2794B"/>
    <w:rsid w:val="00F27AE6"/>
    <w:rsid w:val="00F32B36"/>
    <w:rsid w:val="00F32DF5"/>
    <w:rsid w:val="00F33DE3"/>
    <w:rsid w:val="00F345D6"/>
    <w:rsid w:val="00F34AD4"/>
    <w:rsid w:val="00F362E2"/>
    <w:rsid w:val="00F373E6"/>
    <w:rsid w:val="00F37B17"/>
    <w:rsid w:val="00F41283"/>
    <w:rsid w:val="00F418E2"/>
    <w:rsid w:val="00F44F59"/>
    <w:rsid w:val="00F455B7"/>
    <w:rsid w:val="00F45B20"/>
    <w:rsid w:val="00F46968"/>
    <w:rsid w:val="00F476A5"/>
    <w:rsid w:val="00F477B6"/>
    <w:rsid w:val="00F47C0F"/>
    <w:rsid w:val="00F47E52"/>
    <w:rsid w:val="00F50C3F"/>
    <w:rsid w:val="00F51595"/>
    <w:rsid w:val="00F53D7C"/>
    <w:rsid w:val="00F546B2"/>
    <w:rsid w:val="00F54C32"/>
    <w:rsid w:val="00F54C4C"/>
    <w:rsid w:val="00F55E87"/>
    <w:rsid w:val="00F56F8F"/>
    <w:rsid w:val="00F57134"/>
    <w:rsid w:val="00F600CD"/>
    <w:rsid w:val="00F600E5"/>
    <w:rsid w:val="00F610B7"/>
    <w:rsid w:val="00F6480B"/>
    <w:rsid w:val="00F64C7D"/>
    <w:rsid w:val="00F65193"/>
    <w:rsid w:val="00F662F2"/>
    <w:rsid w:val="00F66C6C"/>
    <w:rsid w:val="00F72326"/>
    <w:rsid w:val="00F73104"/>
    <w:rsid w:val="00F735D3"/>
    <w:rsid w:val="00F740CF"/>
    <w:rsid w:val="00F80744"/>
    <w:rsid w:val="00F84B4F"/>
    <w:rsid w:val="00F84CB3"/>
    <w:rsid w:val="00F85D86"/>
    <w:rsid w:val="00F85F4D"/>
    <w:rsid w:val="00F9215A"/>
    <w:rsid w:val="00F974F5"/>
    <w:rsid w:val="00F97A99"/>
    <w:rsid w:val="00FA22D4"/>
    <w:rsid w:val="00FA3C00"/>
    <w:rsid w:val="00FB258E"/>
    <w:rsid w:val="00FB5BBC"/>
    <w:rsid w:val="00FB6672"/>
    <w:rsid w:val="00FB7674"/>
    <w:rsid w:val="00FC10B6"/>
    <w:rsid w:val="00FC2FDD"/>
    <w:rsid w:val="00FC356D"/>
    <w:rsid w:val="00FC4235"/>
    <w:rsid w:val="00FC50D9"/>
    <w:rsid w:val="00FC6001"/>
    <w:rsid w:val="00FD0B7F"/>
    <w:rsid w:val="00FD0C15"/>
    <w:rsid w:val="00FD1BB3"/>
    <w:rsid w:val="00FD2183"/>
    <w:rsid w:val="00FD2C11"/>
    <w:rsid w:val="00FD35FD"/>
    <w:rsid w:val="00FD4195"/>
    <w:rsid w:val="00FD54D7"/>
    <w:rsid w:val="00FD649A"/>
    <w:rsid w:val="00FE1B82"/>
    <w:rsid w:val="00FE41A6"/>
    <w:rsid w:val="00FE5355"/>
    <w:rsid w:val="00FE6D51"/>
    <w:rsid w:val="00FF07FC"/>
    <w:rsid w:val="00FF0D25"/>
    <w:rsid w:val="00FF48F2"/>
    <w:rsid w:val="00FF5E3D"/>
    <w:rsid w:val="00FF6172"/>
    <w:rsid w:val="00FF7E44"/>
    <w:rsid w:val="016EF97B"/>
    <w:rsid w:val="0255F065"/>
    <w:rsid w:val="03B55056"/>
    <w:rsid w:val="04E3808E"/>
    <w:rsid w:val="0706E052"/>
    <w:rsid w:val="0C39A623"/>
    <w:rsid w:val="0D11D35B"/>
    <w:rsid w:val="0D16C659"/>
    <w:rsid w:val="0EBF649C"/>
    <w:rsid w:val="100F0BFA"/>
    <w:rsid w:val="11543BD5"/>
    <w:rsid w:val="11D37873"/>
    <w:rsid w:val="15018E82"/>
    <w:rsid w:val="17B8DCA7"/>
    <w:rsid w:val="17BDADEC"/>
    <w:rsid w:val="192A1BE2"/>
    <w:rsid w:val="1BA34126"/>
    <w:rsid w:val="1D4D806F"/>
    <w:rsid w:val="1F468D38"/>
    <w:rsid w:val="1FA4D12D"/>
    <w:rsid w:val="1FB4B432"/>
    <w:rsid w:val="1FBD1E9B"/>
    <w:rsid w:val="20F52BFE"/>
    <w:rsid w:val="21035A77"/>
    <w:rsid w:val="23AFFA8F"/>
    <w:rsid w:val="29AE2CAA"/>
    <w:rsid w:val="2B42F117"/>
    <w:rsid w:val="2D10372F"/>
    <w:rsid w:val="2F394085"/>
    <w:rsid w:val="2F49CD2A"/>
    <w:rsid w:val="3074FA25"/>
    <w:rsid w:val="32512FCF"/>
    <w:rsid w:val="3354EFF8"/>
    <w:rsid w:val="339A1576"/>
    <w:rsid w:val="34229187"/>
    <w:rsid w:val="34A331DD"/>
    <w:rsid w:val="3532D89B"/>
    <w:rsid w:val="35F8D580"/>
    <w:rsid w:val="36A1A24F"/>
    <w:rsid w:val="3756B334"/>
    <w:rsid w:val="3A99C14D"/>
    <w:rsid w:val="423F430B"/>
    <w:rsid w:val="46D94A7A"/>
    <w:rsid w:val="499BC8ED"/>
    <w:rsid w:val="4AD2B73A"/>
    <w:rsid w:val="57C6FD06"/>
    <w:rsid w:val="5C93CF5B"/>
    <w:rsid w:val="5D5F27BA"/>
    <w:rsid w:val="5E05FABD"/>
    <w:rsid w:val="5F5CCC47"/>
    <w:rsid w:val="5FC487DA"/>
    <w:rsid w:val="63AA6438"/>
    <w:rsid w:val="63C0B9BF"/>
    <w:rsid w:val="63FD22BC"/>
    <w:rsid w:val="67F98288"/>
    <w:rsid w:val="6945A182"/>
    <w:rsid w:val="6CEFF377"/>
    <w:rsid w:val="716F76E9"/>
    <w:rsid w:val="76CFDBC6"/>
    <w:rsid w:val="788AF51D"/>
    <w:rsid w:val="7BECC7E8"/>
    <w:rsid w:val="7E8500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672EB"/>
  <w15:docId w15:val="{75249EC2-4AB3-4AC0-A393-B9D5E3494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871"/>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44B64"/>
    <w:pPr>
      <w:spacing w:before="480" w:after="0"/>
      <w:contextualSpacing/>
      <w:outlineLvl w:val="0"/>
    </w:pPr>
    <w:rPr>
      <w:rFonts w:ascii="Cambria" w:hAnsi="Cambria"/>
      <w:b/>
      <w:bCs/>
      <w:sz w:val="28"/>
      <w:szCs w:val="28"/>
    </w:rPr>
  </w:style>
  <w:style w:type="paragraph" w:styleId="Heading2">
    <w:name w:val="heading 2"/>
    <w:basedOn w:val="Normal"/>
    <w:next w:val="Normal"/>
    <w:link w:val="Heading2Char"/>
    <w:unhideWhenUsed/>
    <w:qFormat/>
    <w:rsid w:val="00844B64"/>
    <w:pPr>
      <w:spacing w:before="200" w:after="0"/>
      <w:outlineLvl w:val="1"/>
    </w:pPr>
    <w:rPr>
      <w:rFonts w:ascii="Cambria" w:hAnsi="Cambria"/>
      <w:b/>
      <w:bCs/>
      <w:sz w:val="26"/>
      <w:szCs w:val="26"/>
    </w:rPr>
  </w:style>
  <w:style w:type="paragraph" w:styleId="Heading3">
    <w:name w:val="heading 3"/>
    <w:basedOn w:val="Normal"/>
    <w:next w:val="Normal"/>
    <w:link w:val="Heading3Char"/>
    <w:unhideWhenUsed/>
    <w:qFormat/>
    <w:rsid w:val="00844B64"/>
    <w:pPr>
      <w:spacing w:before="200" w:after="0" w:line="271" w:lineRule="auto"/>
      <w:outlineLvl w:val="2"/>
    </w:pPr>
    <w:rPr>
      <w:rFonts w:ascii="Cambria" w:hAnsi="Cambria"/>
      <w:b/>
      <w:bCs/>
    </w:rPr>
  </w:style>
  <w:style w:type="paragraph" w:styleId="Heading4">
    <w:name w:val="heading 4"/>
    <w:basedOn w:val="Normal"/>
    <w:next w:val="Normal"/>
    <w:link w:val="Heading4Char"/>
    <w:unhideWhenUsed/>
    <w:qFormat/>
    <w:rsid w:val="00844B64"/>
    <w:p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uiPriority w:val="99"/>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link w:val="CommentSubjectChar"/>
    <w:uiPriority w:val="99"/>
    <w:semiHidden/>
    <w:rsid w:val="00CF61F7"/>
    <w:rPr>
      <w:b/>
      <w:bCs/>
    </w:rPr>
  </w:style>
  <w:style w:type="paragraph" w:styleId="BalloonText">
    <w:name w:val="Balloon Text"/>
    <w:basedOn w:val="Normal"/>
    <w:link w:val="BalloonTextChar"/>
    <w:uiPriority w:val="99"/>
    <w:semiHidden/>
    <w:rsid w:val="00CF61F7"/>
    <w:rPr>
      <w:rFonts w:ascii="Tahoma" w:hAnsi="Tahoma" w:cs="Tahoma"/>
      <w:sz w:val="16"/>
      <w:szCs w:val="16"/>
    </w:rPr>
  </w:style>
  <w:style w:type="paragraph" w:styleId="TOC1">
    <w:name w:val="toc 1"/>
    <w:basedOn w:val="Normal"/>
    <w:next w:val="Normal"/>
    <w:autoRedefine/>
    <w:uiPriority w:val="39"/>
    <w:rsid w:val="000E551B"/>
    <w:rPr>
      <w:rFonts w:ascii="Arial" w:hAnsi="Arial"/>
    </w:rPr>
  </w:style>
  <w:style w:type="character" w:styleId="Hyperlink">
    <w:name w:val="Hyperlink"/>
    <w:basedOn w:val="DefaultParagraphFont"/>
    <w:uiPriority w:val="99"/>
    <w:rsid w:val="00C43BF2"/>
    <w:rPr>
      <w:color w:val="0000FF"/>
      <w:u w:val="single"/>
    </w:rPr>
  </w:style>
  <w:style w:type="paragraph" w:customStyle="1" w:styleId="Style2">
    <w:name w:val="Style2"/>
    <w:basedOn w:val="Heading1"/>
    <w:rsid w:val="00C43BF2"/>
    <w:pPr>
      <w:spacing w:before="100" w:beforeAutospacing="1" w:after="150"/>
    </w:pPr>
    <w:rPr>
      <w:bCs w:val="0"/>
      <w:color w:val="000000"/>
      <w:kern w:val="36"/>
      <w:sz w:val="41"/>
      <w:szCs w:val="41"/>
      <w:lang w:val="en-GB" w:eastAsia="en-GB"/>
    </w:rPr>
  </w:style>
  <w:style w:type="paragraph" w:styleId="Header">
    <w:name w:val="header"/>
    <w:basedOn w:val="Normal"/>
    <w:link w:val="HeaderChar"/>
    <w:uiPriority w:val="99"/>
    <w:rsid w:val="00745D68"/>
    <w:pPr>
      <w:tabs>
        <w:tab w:val="center" w:pos="4153"/>
        <w:tab w:val="right" w:pos="8306"/>
      </w:tabs>
    </w:pPr>
  </w:style>
  <w:style w:type="paragraph" w:styleId="Footer">
    <w:name w:val="footer"/>
    <w:basedOn w:val="Normal"/>
    <w:link w:val="FooterChar"/>
    <w:uiPriority w:val="99"/>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uiPriority w:val="99"/>
    <w:rsid w:val="00565228"/>
    <w:pPr>
      <w:spacing w:before="100" w:beforeAutospacing="1" w:after="100" w:afterAutospacing="1"/>
    </w:pPr>
    <w:rPr>
      <w:lang w:val="en-GB" w:eastAsia="en-GB"/>
    </w:r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44B64"/>
    <w:pPr>
      <w:ind w:left="720"/>
      <w:contextualSpacing/>
    </w:pPr>
  </w:style>
  <w:style w:type="character" w:customStyle="1" w:styleId="Heading4Char">
    <w:name w:val="Heading 4 Char"/>
    <w:basedOn w:val="DefaultParagraphFont"/>
    <w:link w:val="Heading4"/>
    <w:uiPriority w:val="9"/>
    <w:rsid w:val="00844B64"/>
    <w:rPr>
      <w:rFonts w:ascii="Cambria" w:eastAsia="Times New Roman" w:hAnsi="Cambria" w:cs="Times New Roman"/>
      <w:b/>
      <w:bCs/>
      <w:i/>
      <w:iCs/>
    </w:rPr>
  </w:style>
  <w:style w:type="paragraph" w:styleId="TOCHeading">
    <w:name w:val="TOC Heading"/>
    <w:basedOn w:val="Heading1"/>
    <w:next w:val="Normal"/>
    <w:uiPriority w:val="39"/>
    <w:unhideWhenUsed/>
    <w:qFormat/>
    <w:rsid w:val="00844B64"/>
    <w:pPr>
      <w:outlineLvl w:val="9"/>
    </w:pPr>
  </w:style>
  <w:style w:type="paragraph" w:styleId="TOC2">
    <w:name w:val="toc 2"/>
    <w:basedOn w:val="Normal"/>
    <w:next w:val="Normal"/>
    <w:autoRedefine/>
    <w:uiPriority w:val="39"/>
    <w:rsid w:val="00C202BC"/>
    <w:pPr>
      <w:ind w:left="240"/>
    </w:pPr>
  </w:style>
  <w:style w:type="character" w:customStyle="1" w:styleId="Heading3Char">
    <w:name w:val="Heading 3 Char"/>
    <w:basedOn w:val="DefaultParagraphFont"/>
    <w:link w:val="Heading3"/>
    <w:uiPriority w:val="9"/>
    <w:rsid w:val="00844B64"/>
    <w:rPr>
      <w:rFonts w:ascii="Cambria" w:eastAsia="Times New Roman" w:hAnsi="Cambria" w:cs="Times New Roman"/>
      <w:b/>
      <w:bCs/>
    </w:rPr>
  </w:style>
  <w:style w:type="paragraph" w:customStyle="1" w:styleId="DocumentTableHeader">
    <w:name w:val="Document Table Header"/>
    <w:basedOn w:val="Normal"/>
    <w:autoRedefine/>
    <w:rsid w:val="00CF45A1"/>
    <w:pPr>
      <w:jc w:val="both"/>
    </w:pPr>
    <w:rPr>
      <w:rFonts w:ascii="Arial" w:eastAsia="SimSun" w:hAnsi="Arial" w:cs="Arial"/>
      <w:b/>
      <w:sz w:val="20"/>
      <w:szCs w:val="20"/>
      <w:lang w:val="en-GB"/>
    </w:rPr>
  </w:style>
  <w:style w:type="paragraph" w:customStyle="1" w:styleId="DocumentTableText">
    <w:name w:val="Document Table Text"/>
    <w:basedOn w:val="Normal"/>
    <w:autoRedefine/>
    <w:rsid w:val="00CF45A1"/>
    <w:rPr>
      <w:rFonts w:ascii="Arial" w:eastAsia="SimSun" w:hAnsi="Arial" w:cs="Arial"/>
      <w:sz w:val="20"/>
      <w:szCs w:val="20"/>
      <w:lang w:val="en-GB"/>
    </w:rPr>
  </w:style>
  <w:style w:type="paragraph" w:styleId="TOC3">
    <w:name w:val="toc 3"/>
    <w:basedOn w:val="Normal"/>
    <w:next w:val="Normal"/>
    <w:autoRedefine/>
    <w:uiPriority w:val="39"/>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lang w:val="en-GB"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val="en-GB"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lang w:val="en-GB"/>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lang w:val="en-GB"/>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lang w:val="en-GB"/>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uiPriority w:val="9"/>
    <w:rsid w:val="00844B64"/>
    <w:rPr>
      <w:rFonts w:ascii="Cambria" w:eastAsia="Times New Roman" w:hAnsi="Cambria" w:cs="Times New Roman"/>
      <w:b/>
      <w:bCs/>
      <w:sz w:val="28"/>
      <w:szCs w:val="28"/>
    </w:rPr>
  </w:style>
  <w:style w:type="character" w:customStyle="1" w:styleId="Heading5Char">
    <w:name w:val="Heading 5 Char"/>
    <w:basedOn w:val="DefaultParagraphFont"/>
    <w:link w:val="Heading5"/>
    <w:uiPriority w:val="9"/>
    <w:semiHidden/>
    <w:rsid w:val="00844B64"/>
    <w:rPr>
      <w:rFonts w:ascii="Cambria" w:eastAsia="Times New Roman" w:hAnsi="Cambria" w:cs="Times New Roman"/>
      <w:b/>
      <w:bCs/>
      <w:color w:val="7F7F7F"/>
    </w:rPr>
  </w:style>
  <w:style w:type="character" w:customStyle="1" w:styleId="Heading6Char">
    <w:name w:val="Heading 6 Char"/>
    <w:basedOn w:val="DefaultParagraphFont"/>
    <w:link w:val="Heading6"/>
    <w:uiPriority w:val="9"/>
    <w:semiHidden/>
    <w:rsid w:val="00844B64"/>
    <w:rPr>
      <w:rFonts w:ascii="Cambria" w:eastAsia="Times New Roman" w:hAnsi="Cambria" w:cs="Times New Roman"/>
      <w:b/>
      <w:bCs/>
      <w:i/>
      <w:iCs/>
      <w:color w:val="7F7F7F"/>
    </w:rPr>
  </w:style>
  <w:style w:type="character" w:customStyle="1" w:styleId="Heading7Char">
    <w:name w:val="Heading 7 Char"/>
    <w:basedOn w:val="DefaultParagraphFont"/>
    <w:link w:val="Heading7"/>
    <w:uiPriority w:val="9"/>
    <w:semiHidden/>
    <w:rsid w:val="00844B64"/>
    <w:rPr>
      <w:rFonts w:ascii="Cambria" w:eastAsia="Times New Roman" w:hAnsi="Cambria" w:cs="Times New Roman"/>
      <w:i/>
      <w:iCs/>
    </w:rPr>
  </w:style>
  <w:style w:type="character" w:customStyle="1" w:styleId="Heading8Char">
    <w:name w:val="Heading 8 Char"/>
    <w:basedOn w:val="DefaultParagraphFont"/>
    <w:link w:val="Heading8"/>
    <w:uiPriority w:val="9"/>
    <w:semiHidden/>
    <w:rsid w:val="00844B64"/>
    <w:rPr>
      <w:rFonts w:ascii="Cambria" w:eastAsia="Times New Roman" w:hAnsi="Cambria" w:cs="Times New Roman"/>
      <w:sz w:val="20"/>
      <w:szCs w:val="20"/>
    </w:rPr>
  </w:style>
  <w:style w:type="character" w:customStyle="1" w:styleId="Heading9Char">
    <w:name w:val="Heading 9 Char"/>
    <w:basedOn w:val="DefaultParagraphFont"/>
    <w:link w:val="Heading9"/>
    <w:uiPriority w:val="9"/>
    <w:semiHidden/>
    <w:rsid w:val="00844B64"/>
    <w:rPr>
      <w:rFonts w:ascii="Cambria" w:eastAsia="Times New Roman" w:hAnsi="Cambria" w:cs="Times New Roman"/>
      <w:i/>
      <w:iCs/>
      <w:spacing w:val="5"/>
      <w:sz w:val="20"/>
      <w:szCs w:val="20"/>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paragraph" w:styleId="NormalIndent">
    <w:name w:val="Normal Indent"/>
    <w:basedOn w:val="Normal"/>
    <w:rsid w:val="00EA7DCB"/>
    <w:pPr>
      <w:spacing w:line="360" w:lineRule="atLeast"/>
      <w:ind w:left="720"/>
      <w:jc w:val="both"/>
    </w:pPr>
    <w:rPr>
      <w:rFonts w:ascii="CG Times (WN)" w:hAnsi="CG Times (WN)"/>
      <w:szCs w:val="20"/>
      <w:lang w:val="en-GB"/>
    </w:rPr>
  </w:style>
  <w:style w:type="paragraph" w:customStyle="1" w:styleId="Tabletext">
    <w:name w:val="Table text"/>
    <w:basedOn w:val="Normal"/>
    <w:rsid w:val="00DF49A6"/>
    <w:pPr>
      <w:suppressAutoHyphens/>
      <w:spacing w:before="40" w:after="40"/>
    </w:pPr>
    <w:rPr>
      <w:rFonts w:ascii="Arial" w:hAnsi="Arial"/>
      <w:sz w:val="20"/>
      <w:szCs w:val="20"/>
      <w:lang w:val="en-GB" w:eastAsia="en-GB"/>
    </w:rPr>
  </w:style>
  <w:style w:type="paragraph" w:customStyle="1" w:styleId="Question">
    <w:name w:val="Question"/>
    <w:basedOn w:val="Normal"/>
    <w:rsid w:val="00EE235D"/>
    <w:pPr>
      <w:suppressAutoHyphens/>
      <w:spacing w:after="120"/>
    </w:pPr>
    <w:rPr>
      <w:rFonts w:ascii="Arial" w:hAnsi="Arial"/>
      <w:b/>
      <w:lang w:val="en-GB" w:eastAsia="en-GB"/>
    </w:rPr>
  </w:style>
  <w:style w:type="paragraph" w:styleId="ListBullet">
    <w:name w:val="List Bullet"/>
    <w:basedOn w:val="Normal"/>
    <w:rsid w:val="001A4020"/>
    <w:pPr>
      <w:numPr>
        <w:numId w:val="4"/>
      </w:numPr>
      <w:overflowPunct w:val="0"/>
      <w:autoSpaceDE w:val="0"/>
      <w:autoSpaceDN w:val="0"/>
      <w:adjustRightInd w:val="0"/>
      <w:spacing w:after="240"/>
      <w:jc w:val="both"/>
      <w:textAlignment w:val="baseline"/>
    </w:pPr>
    <w:rPr>
      <w:rFonts w:ascii="Times New Roman" w:hAnsi="Times New Roman"/>
      <w:lang w:val="en-GB"/>
    </w:rPr>
  </w:style>
  <w:style w:type="character" w:customStyle="1" w:styleId="b">
    <w:name w:val="b"/>
    <w:basedOn w:val="DefaultParagraphFont"/>
    <w:rsid w:val="001A4020"/>
    <w:rPr>
      <w:rFonts w:ascii="Verdana" w:hAnsi="Verdana" w:hint="default"/>
      <w:b/>
      <w:bCs/>
      <w:caps w:val="0"/>
    </w:rPr>
  </w:style>
  <w:style w:type="character" w:styleId="Strong">
    <w:name w:val="Strong"/>
    <w:uiPriority w:val="22"/>
    <w:qFormat/>
    <w:rsid w:val="00844B64"/>
    <w:rPr>
      <w:b/>
      <w:bCs/>
    </w:rPr>
  </w:style>
  <w:style w:type="character" w:customStyle="1" w:styleId="Heading2Char">
    <w:name w:val="Heading 2 Char"/>
    <w:basedOn w:val="DefaultParagraphFont"/>
    <w:link w:val="Heading2"/>
    <w:uiPriority w:val="9"/>
    <w:rsid w:val="00844B64"/>
    <w:rPr>
      <w:rFonts w:ascii="Cambria" w:eastAsia="Times New Roman" w:hAnsi="Cambria" w:cs="Times New Roman"/>
      <w:b/>
      <w:bCs/>
      <w:sz w:val="26"/>
      <w:szCs w:val="26"/>
    </w:rPr>
  </w:style>
  <w:style w:type="paragraph" w:styleId="Title">
    <w:name w:val="Title"/>
    <w:basedOn w:val="Normal"/>
    <w:next w:val="Normal"/>
    <w:link w:val="TitleChar"/>
    <w:qFormat/>
    <w:rsid w:val="00844B64"/>
    <w:pPr>
      <w:pBdr>
        <w:bottom w:val="single" w:sz="4" w:space="1" w:color="auto"/>
      </w:pBdr>
      <w:spacing w:line="240" w:lineRule="auto"/>
      <w:contextualSpacing/>
    </w:pPr>
    <w:rPr>
      <w:rFonts w:ascii="Cambria" w:hAnsi="Cambria"/>
      <w:spacing w:val="5"/>
      <w:sz w:val="52"/>
      <w:szCs w:val="52"/>
    </w:rPr>
  </w:style>
  <w:style w:type="character" w:customStyle="1" w:styleId="TitleChar">
    <w:name w:val="Title Char"/>
    <w:basedOn w:val="DefaultParagraphFont"/>
    <w:link w:val="Title"/>
    <w:rsid w:val="00844B64"/>
    <w:rPr>
      <w:rFonts w:ascii="Cambria" w:eastAsia="Times New Roman" w:hAnsi="Cambria" w:cs="Times New Roman"/>
      <w:spacing w:val="5"/>
      <w:sz w:val="52"/>
      <w:szCs w:val="52"/>
    </w:rPr>
  </w:style>
  <w:style w:type="paragraph" w:styleId="Subtitle">
    <w:name w:val="Subtitle"/>
    <w:basedOn w:val="Normal"/>
    <w:next w:val="Normal"/>
    <w:link w:val="SubtitleChar"/>
    <w:uiPriority w:val="11"/>
    <w:qFormat/>
    <w:rsid w:val="00844B64"/>
    <w:pPr>
      <w:spacing w:after="600"/>
    </w:pPr>
    <w:rPr>
      <w:rFonts w:ascii="Cambria" w:hAnsi="Cambria"/>
      <w:i/>
      <w:iCs/>
      <w:spacing w:val="13"/>
      <w:sz w:val="24"/>
      <w:szCs w:val="24"/>
    </w:rPr>
  </w:style>
  <w:style w:type="character" w:customStyle="1" w:styleId="SubtitleChar">
    <w:name w:val="Subtitle Char"/>
    <w:basedOn w:val="DefaultParagraphFont"/>
    <w:link w:val="Subtitle"/>
    <w:uiPriority w:val="11"/>
    <w:rsid w:val="00844B64"/>
    <w:rPr>
      <w:rFonts w:ascii="Cambria" w:eastAsia="Times New Roman" w:hAnsi="Cambria" w:cs="Times New Roman"/>
      <w:i/>
      <w:iCs/>
      <w:spacing w:val="13"/>
      <w:sz w:val="24"/>
      <w:szCs w:val="24"/>
    </w:rPr>
  </w:style>
  <w:style w:type="character" w:styleId="Emphasis">
    <w:name w:val="Emphasis"/>
    <w:uiPriority w:val="20"/>
    <w:qFormat/>
    <w:rsid w:val="00844B64"/>
    <w:rPr>
      <w:b/>
      <w:bCs/>
      <w:i/>
      <w:iCs/>
      <w:spacing w:val="10"/>
      <w:bdr w:val="none" w:sz="0" w:space="0" w:color="auto"/>
      <w:shd w:val="clear" w:color="auto" w:fill="auto"/>
    </w:rPr>
  </w:style>
  <w:style w:type="paragraph" w:styleId="NoSpacing">
    <w:name w:val="No Spacing"/>
    <w:basedOn w:val="Normal"/>
    <w:uiPriority w:val="1"/>
    <w:qFormat/>
    <w:rsid w:val="00844B64"/>
    <w:pPr>
      <w:spacing w:after="0" w:line="240" w:lineRule="auto"/>
    </w:pPr>
  </w:style>
  <w:style w:type="paragraph" w:styleId="Quote">
    <w:name w:val="Quote"/>
    <w:basedOn w:val="Normal"/>
    <w:next w:val="Normal"/>
    <w:link w:val="QuoteChar"/>
    <w:uiPriority w:val="29"/>
    <w:qFormat/>
    <w:rsid w:val="00844B64"/>
    <w:pPr>
      <w:spacing w:before="200" w:after="0"/>
      <w:ind w:left="360" w:right="360"/>
    </w:pPr>
    <w:rPr>
      <w:i/>
      <w:iCs/>
    </w:rPr>
  </w:style>
  <w:style w:type="character" w:customStyle="1" w:styleId="QuoteChar">
    <w:name w:val="Quote Char"/>
    <w:basedOn w:val="DefaultParagraphFont"/>
    <w:link w:val="Quote"/>
    <w:uiPriority w:val="29"/>
    <w:rsid w:val="00844B64"/>
    <w:rPr>
      <w:i/>
      <w:iCs/>
    </w:rPr>
  </w:style>
  <w:style w:type="paragraph" w:styleId="IntenseQuote">
    <w:name w:val="Intense Quote"/>
    <w:basedOn w:val="Normal"/>
    <w:next w:val="Normal"/>
    <w:link w:val="IntenseQuoteChar"/>
    <w:uiPriority w:val="30"/>
    <w:qFormat/>
    <w:rsid w:val="00844B64"/>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844B64"/>
    <w:rPr>
      <w:b/>
      <w:bCs/>
      <w:i/>
      <w:iCs/>
    </w:rPr>
  </w:style>
  <w:style w:type="character" w:styleId="SubtleEmphasis">
    <w:name w:val="Subtle Emphasis"/>
    <w:uiPriority w:val="19"/>
    <w:qFormat/>
    <w:rsid w:val="00844B64"/>
    <w:rPr>
      <w:i/>
      <w:iCs/>
    </w:rPr>
  </w:style>
  <w:style w:type="character" w:styleId="IntenseEmphasis">
    <w:name w:val="Intense Emphasis"/>
    <w:uiPriority w:val="21"/>
    <w:qFormat/>
    <w:rsid w:val="00844B64"/>
    <w:rPr>
      <w:b/>
      <w:bCs/>
    </w:rPr>
  </w:style>
  <w:style w:type="character" w:styleId="SubtleReference">
    <w:name w:val="Subtle Reference"/>
    <w:uiPriority w:val="31"/>
    <w:qFormat/>
    <w:rsid w:val="00844B64"/>
    <w:rPr>
      <w:smallCaps/>
    </w:rPr>
  </w:style>
  <w:style w:type="character" w:styleId="IntenseReference">
    <w:name w:val="Intense Reference"/>
    <w:uiPriority w:val="32"/>
    <w:qFormat/>
    <w:rsid w:val="00844B64"/>
    <w:rPr>
      <w:smallCaps/>
      <w:spacing w:val="5"/>
      <w:u w:val="single"/>
    </w:rPr>
  </w:style>
  <w:style w:type="character" w:styleId="BookTitle">
    <w:name w:val="Book Title"/>
    <w:uiPriority w:val="33"/>
    <w:qFormat/>
    <w:rsid w:val="00844B64"/>
    <w:rPr>
      <w:i/>
      <w:iCs/>
      <w:smallCaps/>
      <w:spacing w:val="5"/>
    </w:rPr>
  </w:style>
  <w:style w:type="paragraph" w:customStyle="1" w:styleId="ITTBody">
    <w:name w:val="ITT Body"/>
    <w:basedOn w:val="Normal"/>
    <w:qFormat/>
    <w:rsid w:val="00CA6763"/>
    <w:pPr>
      <w:numPr>
        <w:ilvl w:val="1"/>
        <w:numId w:val="2"/>
      </w:numPr>
      <w:tabs>
        <w:tab w:val="left" w:pos="1418"/>
      </w:tabs>
      <w:spacing w:after="120"/>
      <w:ind w:left="1418" w:hanging="1418"/>
    </w:pPr>
    <w:rPr>
      <w:rFonts w:ascii="Arial" w:hAnsi="Arial" w:cs="Arial"/>
    </w:rPr>
  </w:style>
  <w:style w:type="paragraph" w:customStyle="1" w:styleId="ITTHeading1">
    <w:name w:val="ITT Heading 1"/>
    <w:basedOn w:val="Normal"/>
    <w:qFormat/>
    <w:rsid w:val="00CA6763"/>
    <w:pPr>
      <w:numPr>
        <w:numId w:val="2"/>
      </w:numPr>
      <w:tabs>
        <w:tab w:val="left" w:pos="1418"/>
      </w:tabs>
      <w:spacing w:before="240" w:after="240" w:line="240" w:lineRule="auto"/>
      <w:ind w:left="1418" w:hanging="1418"/>
    </w:pPr>
    <w:rPr>
      <w:rFonts w:ascii="Arial" w:hAnsi="Arial"/>
      <w:b/>
      <w:sz w:val="36"/>
      <w:szCs w:val="36"/>
      <w:lang w:val="en-GB" w:bidi="ar-SA"/>
    </w:rPr>
  </w:style>
  <w:style w:type="paragraph" w:customStyle="1" w:styleId="ITTheading2">
    <w:name w:val="ITT heading 2"/>
    <w:basedOn w:val="ITTBody"/>
    <w:next w:val="ITTBody"/>
    <w:qFormat/>
    <w:rsid w:val="00101BD4"/>
    <w:pPr>
      <w:spacing w:before="120"/>
      <w:ind w:hanging="1447"/>
    </w:pPr>
    <w:rPr>
      <w:b/>
      <w:sz w:val="28"/>
      <w:szCs w:val="28"/>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val="en-GB"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val="en-GB" w:bidi="ar-SA"/>
    </w:rPr>
  </w:style>
  <w:style w:type="character" w:customStyle="1" w:styleId="HeaderChar">
    <w:name w:val="Header Char"/>
    <w:basedOn w:val="DefaultParagraphFont"/>
    <w:link w:val="Header"/>
    <w:uiPriority w:val="99"/>
    <w:rsid w:val="001E6C0A"/>
    <w:rPr>
      <w:sz w:val="22"/>
      <w:szCs w:val="22"/>
      <w:lang w:val="en-US" w:eastAsia="en-US" w:bidi="en-US"/>
    </w:rPr>
  </w:style>
  <w:style w:type="paragraph" w:customStyle="1" w:styleId="ITTBodyLevel2">
    <w:name w:val="ITT Body Level 2"/>
    <w:basedOn w:val="ITTBody"/>
    <w:qFormat/>
    <w:rsid w:val="00101BD4"/>
    <w:pPr>
      <w:numPr>
        <w:ilvl w:val="2"/>
      </w:numPr>
      <w:ind w:left="1418" w:hanging="1418"/>
    </w:pPr>
  </w:style>
  <w:style w:type="paragraph" w:customStyle="1" w:styleId="ITTBullet1">
    <w:name w:val="ITT Bullet1"/>
    <w:basedOn w:val="MainText"/>
    <w:qFormat/>
    <w:rsid w:val="00AF7258"/>
    <w:pPr>
      <w:numPr>
        <w:numId w:val="3"/>
      </w:numPr>
      <w:tabs>
        <w:tab w:val="left" w:pos="1418"/>
      </w:tabs>
      <w:spacing w:before="60" w:after="60" w:line="240" w:lineRule="auto"/>
    </w:pPr>
    <w:rPr>
      <w:rFonts w:cs="Arial"/>
    </w:rPr>
  </w:style>
  <w:style w:type="paragraph" w:customStyle="1" w:styleId="ITTHeading4a">
    <w:name w:val="ITT Heading 4a"/>
    <w:basedOn w:val="ITTBody"/>
    <w:qFormat/>
    <w:rsid w:val="004621FA"/>
    <w:pPr>
      <w:numPr>
        <w:ilvl w:val="0"/>
        <w:numId w:val="0"/>
      </w:numPr>
      <w:spacing w:after="240" w:line="240" w:lineRule="auto"/>
      <w:ind w:left="1021" w:hanging="1021"/>
    </w:pPr>
    <w:rPr>
      <w:b/>
      <w:lang w:val="en-GB"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4621FA"/>
    <w:pPr>
      <w:numPr>
        <w:ilvl w:val="0"/>
        <w:numId w:val="0"/>
      </w:numPr>
      <w:spacing w:after="240" w:line="240" w:lineRule="auto"/>
    </w:pPr>
    <w:rPr>
      <w:lang w:val="en-GB" w:bidi="ar-SA"/>
    </w:rPr>
  </w:style>
  <w:style w:type="paragraph" w:customStyle="1" w:styleId="Paragraph">
    <w:name w:val="Paragraph"/>
    <w:basedOn w:val="Normal"/>
    <w:uiPriority w:val="4"/>
    <w:qFormat/>
    <w:rsid w:val="00E96B03"/>
    <w:pPr>
      <w:numPr>
        <w:numId w:val="6"/>
      </w:numPr>
      <w:spacing w:before="240" w:after="240"/>
      <w:ind w:left="709" w:hanging="709"/>
    </w:pPr>
    <w:rPr>
      <w:rFonts w:ascii="Arial" w:hAnsi="Arial"/>
    </w:rPr>
  </w:style>
  <w:style w:type="paragraph" w:customStyle="1" w:styleId="ITTBullet">
    <w:name w:val="ITT Bullet"/>
    <w:basedOn w:val="Normal"/>
    <w:qFormat/>
    <w:rsid w:val="00E96B03"/>
    <w:pPr>
      <w:numPr>
        <w:numId w:val="7"/>
      </w:numPr>
      <w:tabs>
        <w:tab w:val="left" w:pos="1985"/>
      </w:tabs>
      <w:spacing w:before="60" w:after="240" w:line="240" w:lineRule="auto"/>
    </w:pPr>
    <w:rPr>
      <w:rFonts w:ascii="Arial" w:hAnsi="Arial" w:cs="Arial"/>
      <w:szCs w:val="24"/>
      <w:lang w:val="en-GB" w:bidi="ar-SA"/>
    </w:rPr>
  </w:style>
  <w:style w:type="paragraph" w:customStyle="1" w:styleId="ITTHeading3">
    <w:name w:val="ITT Heading 3"/>
    <w:basedOn w:val="ITTBody"/>
    <w:qFormat/>
    <w:rsid w:val="00415B23"/>
    <w:pPr>
      <w:numPr>
        <w:ilvl w:val="0"/>
        <w:numId w:val="0"/>
      </w:numPr>
      <w:spacing w:before="240" w:after="240" w:line="240" w:lineRule="auto"/>
      <w:ind w:left="1134"/>
    </w:pPr>
    <w:rPr>
      <w:b/>
      <w:sz w:val="24"/>
      <w:szCs w:val="24"/>
      <w:lang w:val="en-GB" w:bidi="ar-SA"/>
    </w:rPr>
  </w:style>
  <w:style w:type="paragraph" w:customStyle="1" w:styleId="ITTBulletlevel2">
    <w:name w:val="ITT Bullet level 2"/>
    <w:basedOn w:val="ITTBullet"/>
    <w:qFormat/>
    <w:rsid w:val="00E96B03"/>
    <w:pPr>
      <w:numPr>
        <w:ilvl w:val="1"/>
      </w:numPr>
    </w:pPr>
    <w:rPr>
      <w:b/>
    </w:rPr>
  </w:style>
  <w:style w:type="paragraph" w:customStyle="1" w:styleId="ITTTableHeading">
    <w:name w:val="ITT Table Heading"/>
    <w:basedOn w:val="ITTTable1"/>
    <w:qFormat/>
    <w:rsid w:val="00E96B03"/>
    <w:pPr>
      <w:spacing w:beforeLines="60" w:afterLines="60"/>
    </w:pPr>
    <w:rPr>
      <w:b/>
      <w:szCs w:val="22"/>
    </w:rPr>
  </w:style>
  <w:style w:type="paragraph" w:customStyle="1" w:styleId="PQQBodyIndent2">
    <w:name w:val="PQQ Body Indent 2"/>
    <w:basedOn w:val="Normal"/>
    <w:qFormat/>
    <w:rsid w:val="000B01E8"/>
    <w:pPr>
      <w:tabs>
        <w:tab w:val="left" w:pos="2127"/>
      </w:tabs>
      <w:spacing w:after="120" w:line="240" w:lineRule="auto"/>
      <w:ind w:left="2127"/>
    </w:pPr>
    <w:rPr>
      <w:rFonts w:ascii="Arial" w:hAnsi="Arial"/>
      <w:lang w:val="en-GB" w:bidi="ar-SA"/>
    </w:rPr>
  </w:style>
  <w:style w:type="paragraph" w:customStyle="1" w:styleId="PQQBullet2">
    <w:name w:val="PQQ Bullet 2"/>
    <w:basedOn w:val="ITTBullet1"/>
    <w:qFormat/>
    <w:rsid w:val="00091BF4"/>
    <w:pPr>
      <w:tabs>
        <w:tab w:val="clear" w:pos="1418"/>
        <w:tab w:val="left" w:pos="2694"/>
      </w:tabs>
      <w:spacing w:after="120"/>
      <w:ind w:left="2693"/>
    </w:pPr>
  </w:style>
  <w:style w:type="paragraph" w:customStyle="1" w:styleId="PQQBodyIndentNoNumber">
    <w:name w:val="PQQ Body Indent No Number"/>
    <w:basedOn w:val="ITTBody"/>
    <w:qFormat/>
    <w:rsid w:val="00091BF4"/>
    <w:pPr>
      <w:numPr>
        <w:numId w:val="5"/>
      </w:numPr>
      <w:spacing w:before="120" w:line="240" w:lineRule="auto"/>
      <w:ind w:firstLine="0"/>
    </w:pPr>
    <w:rPr>
      <w:rFonts w:cs="Times New Roman"/>
      <w:lang w:val="en-GB" w:bidi="ar-SA"/>
    </w:rPr>
  </w:style>
  <w:style w:type="paragraph" w:customStyle="1" w:styleId="PQQHeading3">
    <w:name w:val="PQQ Heading 3"/>
    <w:basedOn w:val="ITTBodyLevel2"/>
    <w:qFormat/>
    <w:rsid w:val="00091BF4"/>
    <w:pPr>
      <w:numPr>
        <w:numId w:val="5"/>
      </w:numPr>
      <w:tabs>
        <w:tab w:val="left" w:pos="2127"/>
      </w:tabs>
      <w:spacing w:before="240" w:line="240" w:lineRule="auto"/>
      <w:ind w:left="2127" w:hanging="993"/>
    </w:pPr>
    <w:rPr>
      <w:rFonts w:cs="Times New Roman"/>
      <w:b/>
      <w:lang w:val="en-GB" w:bidi="ar-SA"/>
    </w:rPr>
  </w:style>
  <w:style w:type="paragraph" w:customStyle="1" w:styleId="PQQBodyNoNumber">
    <w:name w:val="PQQ Body No Number"/>
    <w:basedOn w:val="PQQBodyIndentNoNumber"/>
    <w:qFormat/>
    <w:rsid w:val="00091BF4"/>
    <w:pPr>
      <w:numPr>
        <w:ilvl w:val="0"/>
        <w:numId w:val="0"/>
      </w:numPr>
      <w:spacing w:before="0"/>
    </w:pPr>
  </w:style>
  <w:style w:type="paragraph" w:customStyle="1" w:styleId="PQQBullet1">
    <w:name w:val="PQQ Bullet 1"/>
    <w:basedOn w:val="PQQBullet2"/>
    <w:qFormat/>
    <w:rsid w:val="00091BF4"/>
    <w:pPr>
      <w:numPr>
        <w:numId w:val="0"/>
      </w:numPr>
      <w:tabs>
        <w:tab w:val="clear" w:pos="2694"/>
      </w:tabs>
      <w:ind w:left="1701" w:hanging="567"/>
    </w:p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val="en-GB" w:bidi="ar-SA"/>
    </w:rPr>
  </w:style>
  <w:style w:type="paragraph" w:customStyle="1" w:styleId="PQQBodyList">
    <w:name w:val="PQQ Body List"/>
    <w:basedOn w:val="PQQBodyIndent2"/>
    <w:qFormat/>
    <w:rsid w:val="008C4264"/>
    <w:pPr>
      <w:tabs>
        <w:tab w:val="clear" w:pos="2127"/>
        <w:tab w:val="left" w:pos="1701"/>
        <w:tab w:val="left" w:pos="3402"/>
        <w:tab w:val="left" w:pos="4820"/>
        <w:tab w:val="left" w:pos="6379"/>
        <w:tab w:val="right" w:pos="8505"/>
      </w:tabs>
      <w:ind w:left="1701"/>
    </w:pPr>
  </w:style>
  <w:style w:type="paragraph" w:customStyle="1" w:styleId="ITTParagraphLevel2">
    <w:name w:val="ITT Paragraph Level 2"/>
    <w:basedOn w:val="Normal"/>
    <w:qFormat/>
    <w:rsid w:val="00101BD4"/>
    <w:pPr>
      <w:tabs>
        <w:tab w:val="left" w:pos="1418"/>
      </w:tabs>
      <w:spacing w:after="240" w:line="240" w:lineRule="auto"/>
      <w:ind w:left="1418" w:hanging="1418"/>
    </w:pPr>
    <w:rPr>
      <w:rFonts w:ascii="Arial" w:hAnsi="Arial" w:cs="Arial"/>
    </w:rPr>
  </w:style>
  <w:style w:type="paragraph" w:customStyle="1" w:styleId="ITTParagraphLevel3">
    <w:name w:val="ITT Paragraph Level 3"/>
    <w:basedOn w:val="ITTParagraphLevel2"/>
    <w:qFormat/>
    <w:rsid w:val="00DE56F0"/>
  </w:style>
  <w:style w:type="paragraph" w:customStyle="1" w:styleId="DocumentText">
    <w:name w:val="Document Text"/>
    <w:basedOn w:val="Normal"/>
    <w:autoRedefine/>
    <w:rsid w:val="00672B2D"/>
    <w:pPr>
      <w:keepLines/>
      <w:spacing w:before="120" w:after="0" w:line="240" w:lineRule="auto"/>
      <w:jc w:val="both"/>
    </w:pPr>
    <w:rPr>
      <w:rFonts w:ascii="Arial" w:hAnsi="Arial" w:cs="Arial"/>
      <w:sz w:val="24"/>
      <w:lang w:val="en-GB" w:bidi="ar-SA"/>
    </w:rPr>
  </w:style>
  <w:style w:type="character" w:customStyle="1" w:styleId="DocumentUnnumberedtitlesChar">
    <w:name w:val="Document Un numbered titles Char"/>
    <w:basedOn w:val="DefaultParagraphFont"/>
    <w:rsid w:val="00672B2D"/>
    <w:rPr>
      <w:rFonts w:ascii="Arial" w:hAnsi="Arial" w:cs="Arial"/>
      <w:b/>
      <w:sz w:val="24"/>
      <w:szCs w:val="22"/>
      <w:lang w:val="en-GB" w:eastAsia="en-US" w:bidi="ar-SA"/>
    </w:rPr>
  </w:style>
  <w:style w:type="character" w:customStyle="1" w:styleId="BodyTextChar">
    <w:name w:val="Body Text Char"/>
    <w:basedOn w:val="DefaultParagraphFont"/>
    <w:rsid w:val="00672B2D"/>
    <w:rPr>
      <w:rFonts w:ascii="Arial" w:hAnsi="Arial" w:cs="Arial"/>
      <w:lang w:val="en-GB" w:eastAsia="en-US" w:bidi="ar-SA"/>
    </w:rPr>
  </w:style>
  <w:style w:type="paragraph" w:customStyle="1" w:styleId="ITTAppendixH1">
    <w:name w:val="ITT Appendix H1"/>
    <w:basedOn w:val="ITTHeading1"/>
    <w:qFormat/>
    <w:rsid w:val="00101BD4"/>
    <w:pPr>
      <w:numPr>
        <w:numId w:val="0"/>
      </w:numPr>
    </w:pPr>
  </w:style>
  <w:style w:type="paragraph" w:customStyle="1" w:styleId="ITTgenericheading">
    <w:name w:val="ITT generic heading"/>
    <w:basedOn w:val="Normal"/>
    <w:qFormat/>
    <w:rsid w:val="00751CCC"/>
    <w:pPr>
      <w:tabs>
        <w:tab w:val="left" w:pos="1134"/>
      </w:tabs>
      <w:spacing w:line="240" w:lineRule="auto"/>
      <w:jc w:val="center"/>
    </w:pPr>
    <w:rPr>
      <w:rFonts w:ascii="Arial" w:hAnsi="Arial" w:cs="Arial"/>
      <w:b/>
      <w:sz w:val="20"/>
      <w:szCs w:val="20"/>
    </w:rPr>
  </w:style>
  <w:style w:type="paragraph" w:customStyle="1" w:styleId="ITTVCTableHeading">
    <w:name w:val="ITT VC Table Heading"/>
    <w:basedOn w:val="Normal"/>
    <w:qFormat/>
    <w:rsid w:val="00700AE2"/>
    <w:pPr>
      <w:tabs>
        <w:tab w:val="left" w:pos="1134"/>
      </w:tabs>
      <w:spacing w:before="120" w:after="120" w:line="240" w:lineRule="auto"/>
    </w:pPr>
    <w:rPr>
      <w:rFonts w:ascii="Arial" w:hAnsi="Arial" w:cs="Arial"/>
      <w:b/>
      <w:sz w:val="16"/>
      <w:szCs w:val="16"/>
    </w:rPr>
  </w:style>
  <w:style w:type="paragraph" w:customStyle="1" w:styleId="ITTVCTableBody">
    <w:name w:val="ITT VC Table Body"/>
    <w:basedOn w:val="Normal"/>
    <w:qFormat/>
    <w:rsid w:val="00700AE2"/>
    <w:pPr>
      <w:tabs>
        <w:tab w:val="left" w:pos="1134"/>
      </w:tabs>
      <w:spacing w:before="120" w:after="120" w:line="240" w:lineRule="auto"/>
    </w:pPr>
    <w:rPr>
      <w:rFonts w:ascii="Arial" w:hAnsi="Arial" w:cs="Arial"/>
      <w:sz w:val="16"/>
      <w:szCs w:val="16"/>
    </w:rPr>
  </w:style>
  <w:style w:type="character" w:customStyle="1" w:styleId="BalloonTextChar">
    <w:name w:val="Balloon Text Char"/>
    <w:link w:val="BalloonText"/>
    <w:uiPriority w:val="99"/>
    <w:semiHidden/>
    <w:rsid w:val="00812131"/>
    <w:rPr>
      <w:rFonts w:ascii="Tahoma" w:hAnsi="Tahoma" w:cs="Tahoma"/>
      <w:sz w:val="16"/>
      <w:szCs w:val="16"/>
      <w:lang w:val="en-US" w:eastAsia="en-US" w:bidi="en-US"/>
    </w:rPr>
  </w:style>
  <w:style w:type="character" w:customStyle="1" w:styleId="CommentSubjectChar">
    <w:name w:val="Comment Subject Char"/>
    <w:link w:val="CommentSubject"/>
    <w:uiPriority w:val="99"/>
    <w:semiHidden/>
    <w:rsid w:val="00812131"/>
    <w:rPr>
      <w:b/>
      <w:bCs/>
      <w:lang w:val="en-US" w:eastAsia="en-US" w:bidi="en-US"/>
    </w:rPr>
  </w:style>
  <w:style w:type="paragraph" w:styleId="Revision">
    <w:name w:val="Revision"/>
    <w:hidden/>
    <w:uiPriority w:val="99"/>
    <w:semiHidden/>
    <w:rsid w:val="00812131"/>
    <w:rPr>
      <w:rFonts w:eastAsia="Calibri"/>
      <w:sz w:val="22"/>
      <w:szCs w:val="22"/>
      <w:lang w:eastAsia="en-US"/>
    </w:rPr>
  </w:style>
  <w:style w:type="character" w:customStyle="1" w:styleId="st">
    <w:name w:val="st"/>
    <w:rsid w:val="00812131"/>
  </w:style>
  <w:style w:type="character" w:customStyle="1" w:styleId="FooterChar">
    <w:name w:val="Footer Char"/>
    <w:link w:val="Footer"/>
    <w:uiPriority w:val="99"/>
    <w:rsid w:val="00812131"/>
    <w:rPr>
      <w:sz w:val="22"/>
      <w:szCs w:val="22"/>
      <w:lang w:val="en-US" w:eastAsia="en-US" w:bidi="en-US"/>
    </w:rPr>
  </w:style>
  <w:style w:type="paragraph" w:customStyle="1" w:styleId="ITTAppendixHeading">
    <w:name w:val="ITT Appendix Heading"/>
    <w:basedOn w:val="ITTHeading1"/>
    <w:qFormat/>
    <w:rsid w:val="00117395"/>
    <w:pPr>
      <w:keepNext/>
      <w:pageBreakBefore/>
      <w:numPr>
        <w:numId w:val="0"/>
      </w:numPr>
      <w:tabs>
        <w:tab w:val="clear" w:pos="1418"/>
        <w:tab w:val="left" w:pos="1134"/>
      </w:tabs>
      <w:ind w:left="1134" w:hanging="1134"/>
    </w:pPr>
  </w:style>
  <w:style w:type="paragraph" w:customStyle="1" w:styleId="Paragraphnonumbers">
    <w:name w:val="Paragraph no numbers"/>
    <w:basedOn w:val="Normal"/>
    <w:uiPriority w:val="99"/>
    <w:qFormat/>
    <w:rsid w:val="00C7506E"/>
    <w:pPr>
      <w:spacing w:after="240"/>
    </w:pPr>
    <w:rPr>
      <w:rFonts w:ascii="Arial" w:hAnsi="Arial"/>
      <w:sz w:val="24"/>
      <w:szCs w:val="24"/>
      <w:lang w:val="en-GB" w:eastAsia="en-GB" w:bidi="ar-SA"/>
    </w:rPr>
  </w:style>
  <w:style w:type="character" w:customStyle="1" w:styleId="ListParagraphChar">
    <w:name w:val="List Paragraph Char"/>
    <w:basedOn w:val="DefaultParagraphFont"/>
    <w:link w:val="ListParagraph"/>
    <w:uiPriority w:val="34"/>
    <w:rsid w:val="00400B2D"/>
    <w:rPr>
      <w:sz w:val="22"/>
      <w:szCs w:val="22"/>
      <w:lang w:val="en-US" w:eastAsia="en-US" w:bidi="en-US"/>
    </w:rPr>
  </w:style>
  <w:style w:type="paragraph" w:customStyle="1" w:styleId="ITTBody3">
    <w:name w:val="ITT Body 3"/>
    <w:basedOn w:val="ITTBodyLevel2"/>
    <w:qFormat/>
    <w:rsid w:val="00F80744"/>
    <w:pPr>
      <w:numPr>
        <w:ilvl w:val="0"/>
        <w:numId w:val="0"/>
      </w:numPr>
      <w:tabs>
        <w:tab w:val="clear" w:pos="1418"/>
        <w:tab w:val="left" w:pos="2835"/>
      </w:tabs>
      <w:spacing w:line="240" w:lineRule="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50782353">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9906034">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1164573">
      <w:bodyDiv w:val="1"/>
      <w:marLeft w:val="0"/>
      <w:marRight w:val="0"/>
      <w:marTop w:val="0"/>
      <w:marBottom w:val="0"/>
      <w:divBdr>
        <w:top w:val="none" w:sz="0" w:space="0" w:color="auto"/>
        <w:left w:val="none" w:sz="0" w:space="0" w:color="auto"/>
        <w:bottom w:val="none" w:sz="0" w:space="0" w:color="auto"/>
        <w:right w:val="none" w:sz="0" w:space="0" w:color="auto"/>
      </w:divBdr>
    </w:div>
    <w:div w:id="1195461690">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094747">
      <w:bodyDiv w:val="1"/>
      <w:marLeft w:val="0"/>
      <w:marRight w:val="0"/>
      <w:marTop w:val="0"/>
      <w:marBottom w:val="0"/>
      <w:divBdr>
        <w:top w:val="none" w:sz="0" w:space="0" w:color="auto"/>
        <w:left w:val="none" w:sz="0" w:space="0" w:color="auto"/>
        <w:bottom w:val="none" w:sz="0" w:space="0" w:color="auto"/>
        <w:right w:val="none" w:sz="0" w:space="0" w:color="auto"/>
      </w:divBdr>
    </w:div>
    <w:div w:id="2062904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48D6535E6F9447B5921FD3AA56729A" ma:contentTypeVersion="13" ma:contentTypeDescription="Create a new document." ma:contentTypeScope="" ma:versionID="01a2b44a5724dc5c0da83ba08afb78c3">
  <xsd:schema xmlns:xsd="http://www.w3.org/2001/XMLSchema" xmlns:xs="http://www.w3.org/2001/XMLSchema" xmlns:p="http://schemas.microsoft.com/office/2006/metadata/properties" xmlns:ns2="acdc1544-ddf5-4591-b58c-9f33085eadf0" xmlns:ns3="8918340a-5a27-47b4-bb65-3294a87e2fa6" targetNamespace="http://schemas.microsoft.com/office/2006/metadata/properties" ma:root="true" ma:fieldsID="a7fd886645ed12d2d3605ff699698371" ns2:_="" ns3:_="">
    <xsd:import namespace="acdc1544-ddf5-4591-b58c-9f33085eadf0"/>
    <xsd:import namespace="8918340a-5a27-47b4-bb65-3294a87e2fa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dc1544-ddf5-4591-b58c-9f33085ead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abb4586-6e39-4769-a9e9-e64cee0e77f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18340a-5a27-47b4-bb65-3294a87e2fa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cdc1544-ddf5-4591-b58c-9f33085eadf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C4AE3-B32B-477A-AFEE-0A595B2D1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dc1544-ddf5-4591-b58c-9f33085eadf0"/>
    <ds:schemaRef ds:uri="8918340a-5a27-47b4-bb65-3294a87e2f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C16CDA-837D-430B-AA3F-84FCA3E2E416}">
  <ds:schemaRefs>
    <ds:schemaRef ds:uri="http://schemas.microsoft.com/sharepoint/v3/contenttype/forms"/>
  </ds:schemaRefs>
</ds:datastoreItem>
</file>

<file path=customXml/itemProps3.xml><?xml version="1.0" encoding="utf-8"?>
<ds:datastoreItem xmlns:ds="http://schemas.openxmlformats.org/officeDocument/2006/customXml" ds:itemID="{5AC2070A-7A58-4272-A0A4-0BDDD02379AB}">
  <ds:schemaRefs>
    <ds:schemaRef ds:uri="http://schemas.microsoft.com/office/2006/metadata/properties"/>
    <ds:schemaRef ds:uri="http://schemas.microsoft.com/office/infopath/2007/PartnerControls"/>
    <ds:schemaRef ds:uri="acdc1544-ddf5-4591-b58c-9f33085eadf0"/>
  </ds:schemaRefs>
</ds:datastoreItem>
</file>

<file path=customXml/itemProps4.xml><?xml version="1.0" encoding="utf-8"?>
<ds:datastoreItem xmlns:ds="http://schemas.openxmlformats.org/officeDocument/2006/customXml" ds:itemID="{EC025014-129A-4738-8A9B-0AA1A72A5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1892</Words>
  <Characters>10789</Characters>
  <Application>Microsoft Office Word</Application>
  <DocSecurity>0</DocSecurity>
  <Lines>89</Lines>
  <Paragraphs>25</Paragraphs>
  <ScaleCrop>false</ScaleCrop>
  <Company>NICE</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Irene Walker</cp:lastModifiedBy>
  <cp:revision>3</cp:revision>
  <cp:lastPrinted>2017-09-28T14:59:00Z</cp:lastPrinted>
  <dcterms:created xsi:type="dcterms:W3CDTF">2024-11-19T15:49:00Z</dcterms:created>
  <dcterms:modified xsi:type="dcterms:W3CDTF">2024-11-22T10:32:00Z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0x0101008548D6535E6F9447B5921FD3AA56729A</vt:lpwstr>
  </property>
  <property fmtid="{D5CDD505-2E9C-101B-9397-08002B2CF9AE}" pid="3" name="Order">
    <vt:r8>100</vt:r8>
  </property>
  <property fmtid="{D5CDD505-2E9C-101B-9397-08002B2CF9AE}" pid="4" name="MSIP_Label_c69d85d5-6d9e-4305-a294-1f636ec0f2d6_Enabled">
    <vt:lpwstr>true</vt:lpwstr>
  </property>
  <property fmtid="{D5CDD505-2E9C-101B-9397-08002B2CF9AE}" pid="5" name="MSIP_Label_c69d85d5-6d9e-4305-a294-1f636ec0f2d6_SetDate">
    <vt:lpwstr>2024-10-04T08:48:29Z</vt:lpwstr>
  </property>
  <property fmtid="{D5CDD505-2E9C-101B-9397-08002B2CF9AE}" pid="6" name="MSIP_Label_c69d85d5-6d9e-4305-a294-1f636ec0f2d6_Method">
    <vt:lpwstr>Standard</vt:lpwstr>
  </property>
  <property fmtid="{D5CDD505-2E9C-101B-9397-08002B2CF9AE}" pid="7" name="MSIP_Label_c69d85d5-6d9e-4305-a294-1f636ec0f2d6_Name">
    <vt:lpwstr>OFFICIAL</vt:lpwstr>
  </property>
  <property fmtid="{D5CDD505-2E9C-101B-9397-08002B2CF9AE}" pid="8" name="MSIP_Label_c69d85d5-6d9e-4305-a294-1f636ec0f2d6_SiteId">
    <vt:lpwstr>6030f479-b342-472d-a5dd-740ff7538de9</vt:lpwstr>
  </property>
  <property fmtid="{D5CDD505-2E9C-101B-9397-08002B2CF9AE}" pid="9" name="MSIP_Label_c69d85d5-6d9e-4305-a294-1f636ec0f2d6_ActionId">
    <vt:lpwstr>4b753a4a-44fa-4e04-81fc-904555c4c0ae</vt:lpwstr>
  </property>
  <property fmtid="{D5CDD505-2E9C-101B-9397-08002B2CF9AE}" pid="10" name="MSIP_Label_c69d85d5-6d9e-4305-a294-1f636ec0f2d6_ContentBits">
    <vt:lpwstr>0</vt:lpwstr>
  </property>
  <property fmtid="{D5CDD505-2E9C-101B-9397-08002B2CF9AE}" pid="11" name="MediaServiceImageTags">
    <vt:lpwstr/>
  </property>
</Properties>
</file>